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36EB" w14:textId="6F14C378" w:rsidR="007D485A" w:rsidRPr="00AE0670" w:rsidRDefault="00724B43" w:rsidP="007D485A">
      <w:pPr>
        <w:jc w:val="center"/>
        <w:rPr>
          <w:rStyle w:val="fontstyle01"/>
          <w:rFonts w:asciiTheme="majorHAnsi" w:hAnsiTheme="majorHAnsi" w:cstheme="majorHAnsi"/>
          <w:sz w:val="22"/>
          <w:szCs w:val="22"/>
          <w:lang w:val="uk-UA"/>
        </w:rPr>
      </w:pPr>
      <w:r w:rsidRPr="00AE0670">
        <w:rPr>
          <w:rStyle w:val="fontstyle01"/>
          <w:rFonts w:asciiTheme="majorHAnsi" w:hAnsiTheme="majorHAnsi" w:cstheme="majorHAnsi"/>
          <w:sz w:val="22"/>
          <w:szCs w:val="22"/>
          <w:lang w:val="uk-UA"/>
        </w:rPr>
        <w:t xml:space="preserve"> </w:t>
      </w:r>
      <w:r w:rsidR="007D485A" w:rsidRPr="00AE0670">
        <w:rPr>
          <w:rStyle w:val="fontstyle01"/>
          <w:rFonts w:asciiTheme="majorHAnsi" w:hAnsiTheme="majorHAnsi" w:cstheme="majorHAnsi"/>
          <w:sz w:val="22"/>
          <w:szCs w:val="22"/>
          <w:lang w:val="uk-UA"/>
        </w:rPr>
        <w:t>РЕГЛАМЕНТ АКЦІЇ</w:t>
      </w:r>
    </w:p>
    <w:p w14:paraId="27CA1C15" w14:textId="3EF9EC41" w:rsidR="00500A4C" w:rsidRPr="00AE0670" w:rsidRDefault="007D485A" w:rsidP="007D485A">
      <w:pPr>
        <w:jc w:val="center"/>
        <w:rPr>
          <w:rStyle w:val="fontstyle01"/>
          <w:rFonts w:asciiTheme="majorHAnsi" w:hAnsiTheme="majorHAnsi" w:cstheme="majorHAnsi"/>
          <w:sz w:val="22"/>
          <w:szCs w:val="22"/>
          <w:lang w:val="uk-UA"/>
        </w:rPr>
      </w:pPr>
      <w:r w:rsidRPr="00AE0670">
        <w:rPr>
          <w:rStyle w:val="fontstyle01"/>
          <w:rFonts w:asciiTheme="majorHAnsi" w:hAnsiTheme="majorHAnsi" w:cstheme="majorHAnsi"/>
          <w:sz w:val="22"/>
          <w:szCs w:val="22"/>
          <w:lang w:val="uk-UA"/>
        </w:rPr>
        <w:t>„ВАША ПЕРША КВАРТИРА</w:t>
      </w:r>
      <w:r w:rsidR="00BD453A" w:rsidRPr="00AE0670">
        <w:rPr>
          <w:rStyle w:val="fontstyle01"/>
          <w:rFonts w:asciiTheme="majorHAnsi" w:hAnsiTheme="majorHAnsi" w:cstheme="majorHAnsi"/>
          <w:sz w:val="22"/>
          <w:szCs w:val="22"/>
          <w:lang w:val="uk-UA"/>
        </w:rPr>
        <w:t>”</w:t>
      </w:r>
      <w:r w:rsidR="00500A4C" w:rsidRPr="00AE0670">
        <w:rPr>
          <w:rFonts w:asciiTheme="majorHAnsi" w:hAnsiTheme="majorHAnsi" w:cstheme="majorHAnsi"/>
          <w:b/>
          <w:bCs/>
          <w:color w:val="000000"/>
          <w:lang w:val="uk-UA"/>
        </w:rPr>
        <w:br/>
      </w:r>
    </w:p>
    <w:p w14:paraId="0FA40F13" w14:textId="14E93FAD" w:rsidR="00500A4C" w:rsidRPr="00AE0670" w:rsidRDefault="00500A4C" w:rsidP="00500A4C">
      <w:pPr>
        <w:jc w:val="center"/>
        <w:rPr>
          <w:rStyle w:val="fontstyle01"/>
          <w:rFonts w:asciiTheme="majorHAnsi" w:hAnsiTheme="majorHAnsi" w:cstheme="majorHAnsi"/>
          <w:sz w:val="22"/>
          <w:szCs w:val="22"/>
          <w:lang w:val="uk-UA"/>
        </w:rPr>
      </w:pPr>
      <w:r w:rsidRPr="00AE0670">
        <w:rPr>
          <w:rStyle w:val="fontstyle01"/>
          <w:rFonts w:asciiTheme="majorHAnsi" w:hAnsiTheme="majorHAnsi" w:cstheme="majorHAnsi"/>
          <w:sz w:val="22"/>
          <w:szCs w:val="22"/>
          <w:lang w:val="uk-UA"/>
        </w:rPr>
        <w:t>§ 1</w:t>
      </w:r>
      <w:r w:rsidRPr="00AE0670">
        <w:rPr>
          <w:rFonts w:asciiTheme="majorHAnsi" w:hAnsiTheme="majorHAnsi" w:cstheme="majorHAnsi"/>
          <w:b/>
          <w:bCs/>
          <w:color w:val="000000"/>
          <w:lang w:val="uk-UA"/>
        </w:rPr>
        <w:t xml:space="preserve">. </w:t>
      </w:r>
      <w:r w:rsidR="007D485A" w:rsidRPr="00AE0670">
        <w:rPr>
          <w:rStyle w:val="fontstyle01"/>
          <w:rFonts w:asciiTheme="majorHAnsi" w:hAnsiTheme="majorHAnsi" w:cstheme="majorHAnsi"/>
          <w:sz w:val="22"/>
          <w:szCs w:val="22"/>
          <w:lang w:val="uk-UA"/>
        </w:rPr>
        <w:t>ЗАГАЛЬНІ ПОЛОЖЕННЯ</w:t>
      </w:r>
    </w:p>
    <w:p w14:paraId="23E2FD48" w14:textId="3CEC0B7D" w:rsidR="00500A4C" w:rsidRPr="00AE0670" w:rsidRDefault="007D485A" w:rsidP="00500A4C">
      <w:pPr>
        <w:pStyle w:val="Akapitzlist"/>
        <w:numPr>
          <w:ilvl w:val="0"/>
          <w:numId w:val="1"/>
        </w:numPr>
        <w:jc w:val="both"/>
        <w:rPr>
          <w:rFonts w:asciiTheme="majorHAnsi" w:hAnsiTheme="majorHAnsi" w:cstheme="majorHAnsi"/>
          <w:lang w:val="uk-UA"/>
        </w:rPr>
      </w:pPr>
      <w:r w:rsidRPr="00AE0670">
        <w:rPr>
          <w:rFonts w:asciiTheme="majorHAnsi" w:hAnsiTheme="majorHAnsi" w:cstheme="majorHAnsi"/>
          <w:lang w:val="uk-UA"/>
        </w:rPr>
        <w:t>Організатором акції „Ваша перша квартира” (далі „</w:t>
      </w:r>
      <w:r w:rsidRPr="00AE0670">
        <w:rPr>
          <w:rFonts w:asciiTheme="majorHAnsi" w:hAnsiTheme="majorHAnsi" w:cstheme="majorHAnsi"/>
          <w:b/>
          <w:bCs/>
          <w:lang w:val="uk-UA"/>
        </w:rPr>
        <w:t>Акція</w:t>
      </w:r>
      <w:r w:rsidRPr="00AE0670">
        <w:rPr>
          <w:rFonts w:asciiTheme="majorHAnsi" w:hAnsiTheme="majorHAnsi" w:cstheme="majorHAnsi"/>
          <w:lang w:val="uk-UA"/>
        </w:rPr>
        <w:t>”) є компанія «</w:t>
      </w:r>
      <w:proofErr w:type="spellStart"/>
      <w:r w:rsidRPr="00AE0670">
        <w:rPr>
          <w:rFonts w:asciiTheme="majorHAnsi" w:hAnsiTheme="majorHAnsi" w:cstheme="majorHAnsi"/>
          <w:lang w:val="uk-UA"/>
        </w:rPr>
        <w:t>HREIT</w:t>
      </w:r>
      <w:proofErr w:type="spellEnd"/>
      <w:r w:rsidRPr="00AE0670">
        <w:rPr>
          <w:rFonts w:asciiTheme="majorHAnsi" w:hAnsiTheme="majorHAnsi" w:cstheme="majorHAnsi"/>
          <w:lang w:val="uk-UA"/>
        </w:rPr>
        <w:t xml:space="preserve"> </w:t>
      </w:r>
      <w:proofErr w:type="spellStart"/>
      <w:r w:rsidRPr="00AE0670">
        <w:rPr>
          <w:rFonts w:asciiTheme="majorHAnsi" w:hAnsiTheme="majorHAnsi" w:cstheme="majorHAnsi"/>
          <w:lang w:val="uk-UA"/>
        </w:rPr>
        <w:t>SA</w:t>
      </w:r>
      <w:proofErr w:type="spellEnd"/>
      <w:r w:rsidRPr="00AE0670">
        <w:rPr>
          <w:rFonts w:asciiTheme="majorHAnsi" w:hAnsiTheme="majorHAnsi" w:cstheme="majorHAnsi"/>
          <w:lang w:val="uk-UA"/>
        </w:rPr>
        <w:t xml:space="preserve">», з головним офісом у Варшаві, вул. Яна та </w:t>
      </w:r>
      <w:proofErr w:type="spellStart"/>
      <w:r w:rsidRPr="00AE0670">
        <w:rPr>
          <w:rFonts w:asciiTheme="majorHAnsi" w:hAnsiTheme="majorHAnsi" w:cstheme="majorHAnsi"/>
          <w:lang w:val="uk-UA"/>
        </w:rPr>
        <w:t>Енджея</w:t>
      </w:r>
      <w:proofErr w:type="spellEnd"/>
      <w:r w:rsidRPr="00AE0670">
        <w:rPr>
          <w:rFonts w:asciiTheme="majorHAnsi" w:hAnsiTheme="majorHAnsi" w:cstheme="majorHAnsi"/>
          <w:lang w:val="uk-UA"/>
        </w:rPr>
        <w:t xml:space="preserve"> </w:t>
      </w:r>
      <w:proofErr w:type="spellStart"/>
      <w:r w:rsidRPr="00AE0670">
        <w:rPr>
          <w:rFonts w:asciiTheme="majorHAnsi" w:hAnsiTheme="majorHAnsi" w:cstheme="majorHAnsi"/>
          <w:lang w:val="uk-UA"/>
        </w:rPr>
        <w:t>Снядецьких</w:t>
      </w:r>
      <w:proofErr w:type="spellEnd"/>
      <w:r w:rsidRPr="00AE0670">
        <w:rPr>
          <w:rFonts w:asciiTheme="majorHAnsi" w:hAnsiTheme="majorHAnsi" w:cstheme="majorHAnsi"/>
          <w:lang w:val="uk-UA"/>
        </w:rPr>
        <w:t xml:space="preserve"> 10, </w:t>
      </w:r>
      <w:proofErr w:type="spellStart"/>
      <w:r w:rsidRPr="00AE0670">
        <w:rPr>
          <w:rFonts w:asciiTheme="majorHAnsi" w:hAnsiTheme="majorHAnsi" w:cstheme="majorHAnsi"/>
          <w:lang w:val="uk-UA"/>
        </w:rPr>
        <w:t>стат</w:t>
      </w:r>
      <w:proofErr w:type="spellEnd"/>
      <w:r w:rsidRPr="00AE0670">
        <w:rPr>
          <w:rFonts w:asciiTheme="majorHAnsi" w:hAnsiTheme="majorHAnsi" w:cstheme="majorHAnsi"/>
          <w:lang w:val="uk-UA"/>
        </w:rPr>
        <w:t>. номер (</w:t>
      </w:r>
      <w:proofErr w:type="spellStart"/>
      <w:r w:rsidRPr="00AE0670">
        <w:rPr>
          <w:rFonts w:asciiTheme="majorHAnsi" w:hAnsiTheme="majorHAnsi" w:cstheme="majorHAnsi"/>
          <w:lang w:val="uk-UA"/>
        </w:rPr>
        <w:t>REGON</w:t>
      </w:r>
      <w:proofErr w:type="spellEnd"/>
      <w:r w:rsidRPr="00AE0670">
        <w:rPr>
          <w:rFonts w:asciiTheme="majorHAnsi" w:hAnsiTheme="majorHAnsi" w:cstheme="majorHAnsi"/>
          <w:lang w:val="uk-UA"/>
        </w:rPr>
        <w:t xml:space="preserve">) 380873593, </w:t>
      </w:r>
      <w:proofErr w:type="spellStart"/>
      <w:r w:rsidRPr="00AE0670">
        <w:rPr>
          <w:rFonts w:asciiTheme="majorHAnsi" w:hAnsiTheme="majorHAnsi" w:cstheme="majorHAnsi"/>
          <w:lang w:val="uk-UA"/>
        </w:rPr>
        <w:t>ІПН</w:t>
      </w:r>
      <w:proofErr w:type="spellEnd"/>
      <w:r w:rsidRPr="00AE0670">
        <w:rPr>
          <w:rFonts w:asciiTheme="majorHAnsi" w:hAnsiTheme="majorHAnsi" w:cstheme="majorHAnsi"/>
          <w:lang w:val="uk-UA"/>
        </w:rPr>
        <w:t xml:space="preserve"> (</w:t>
      </w:r>
      <w:proofErr w:type="spellStart"/>
      <w:r w:rsidRPr="00AE0670">
        <w:rPr>
          <w:rFonts w:asciiTheme="majorHAnsi" w:hAnsiTheme="majorHAnsi" w:cstheme="majorHAnsi"/>
          <w:lang w:val="uk-UA"/>
        </w:rPr>
        <w:t>NIP</w:t>
      </w:r>
      <w:proofErr w:type="spellEnd"/>
      <w:r w:rsidRPr="00AE0670">
        <w:rPr>
          <w:rFonts w:asciiTheme="majorHAnsi" w:hAnsiTheme="majorHAnsi" w:cstheme="majorHAnsi"/>
          <w:lang w:val="uk-UA"/>
        </w:rPr>
        <w:t xml:space="preserve">): 5252757857, внесена до реєстру підприємців Національного судового реєстру у віданні Окружного суду м. Варшави у Варшаві, XII Господарський відділ Національного судового реєстру під номером </w:t>
      </w:r>
      <w:proofErr w:type="spellStart"/>
      <w:r w:rsidR="00500A4C" w:rsidRPr="00AE0670">
        <w:rPr>
          <w:rStyle w:val="cf01"/>
          <w:rFonts w:asciiTheme="majorHAnsi" w:hAnsiTheme="majorHAnsi" w:cstheme="majorHAnsi"/>
          <w:sz w:val="22"/>
          <w:szCs w:val="22"/>
          <w:lang w:val="uk-UA"/>
        </w:rPr>
        <w:t>KRS</w:t>
      </w:r>
      <w:proofErr w:type="spellEnd"/>
      <w:r w:rsidR="00500A4C" w:rsidRPr="00AE0670">
        <w:rPr>
          <w:rStyle w:val="cf01"/>
          <w:rFonts w:asciiTheme="majorHAnsi" w:hAnsiTheme="majorHAnsi" w:cstheme="majorHAnsi"/>
          <w:sz w:val="22"/>
          <w:szCs w:val="22"/>
          <w:lang w:val="uk-UA"/>
        </w:rPr>
        <w:t xml:space="preserve"> 0000741906, </w:t>
      </w:r>
      <w:r w:rsidRPr="00AE0670">
        <w:rPr>
          <w:rStyle w:val="cf01"/>
          <w:rFonts w:asciiTheme="majorHAnsi" w:hAnsiTheme="majorHAnsi" w:cstheme="majorHAnsi"/>
          <w:sz w:val="22"/>
          <w:szCs w:val="22"/>
          <w:lang w:val="uk-UA"/>
        </w:rPr>
        <w:t xml:space="preserve">з статутним капіталом 100.000,00 </w:t>
      </w:r>
      <w:proofErr w:type="spellStart"/>
      <w:r w:rsidRPr="00AE0670">
        <w:rPr>
          <w:rStyle w:val="cf01"/>
          <w:rFonts w:asciiTheme="majorHAnsi" w:hAnsiTheme="majorHAnsi" w:cstheme="majorHAnsi"/>
          <w:sz w:val="22"/>
          <w:szCs w:val="22"/>
          <w:lang w:val="uk-UA"/>
        </w:rPr>
        <w:t>зл</w:t>
      </w:r>
      <w:proofErr w:type="spellEnd"/>
      <w:r w:rsidRPr="00AE0670">
        <w:rPr>
          <w:rStyle w:val="cf01"/>
          <w:rFonts w:asciiTheme="majorHAnsi" w:hAnsiTheme="majorHAnsi" w:cstheme="majorHAnsi"/>
          <w:sz w:val="22"/>
          <w:szCs w:val="22"/>
          <w:lang w:val="uk-UA"/>
        </w:rPr>
        <w:t>. за участю компаній, афілійованих особисто чи капіталом з Організатором</w:t>
      </w:r>
      <w:r w:rsidR="00500A4C" w:rsidRPr="00AE0670">
        <w:rPr>
          <w:rFonts w:asciiTheme="majorHAnsi" w:hAnsiTheme="majorHAnsi" w:cstheme="majorHAnsi"/>
          <w:lang w:val="uk-UA"/>
        </w:rPr>
        <w:t>.</w:t>
      </w:r>
    </w:p>
    <w:p w14:paraId="4D417903" w14:textId="3E0C53B4" w:rsidR="00FD35F3" w:rsidRPr="00AE0670" w:rsidRDefault="007D485A" w:rsidP="00FD35F3">
      <w:pPr>
        <w:pStyle w:val="Akapitzlist"/>
        <w:numPr>
          <w:ilvl w:val="0"/>
          <w:numId w:val="1"/>
        </w:numPr>
        <w:jc w:val="both"/>
        <w:rPr>
          <w:rFonts w:asciiTheme="majorHAnsi" w:hAnsiTheme="majorHAnsi" w:cstheme="majorHAnsi"/>
          <w:lang w:val="uk-UA"/>
        </w:rPr>
      </w:pPr>
      <w:r w:rsidRPr="00AE0670">
        <w:rPr>
          <w:rFonts w:asciiTheme="majorHAnsi" w:hAnsiTheme="majorHAnsi" w:cstheme="majorHAnsi"/>
          <w:lang w:val="uk-UA"/>
        </w:rPr>
        <w:t>Акція проходитиме з 28 березня 2023 р. по 30 червня 2023 р. або до вичерпання Квартир (далі «</w:t>
      </w:r>
      <w:r w:rsidRPr="00AE0670">
        <w:rPr>
          <w:rFonts w:asciiTheme="majorHAnsi" w:hAnsiTheme="majorHAnsi" w:cstheme="majorHAnsi"/>
          <w:b/>
          <w:bCs/>
          <w:lang w:val="uk-UA"/>
        </w:rPr>
        <w:t>тривалість Акції</w:t>
      </w:r>
      <w:r w:rsidRPr="00AE0670">
        <w:rPr>
          <w:rFonts w:asciiTheme="majorHAnsi" w:hAnsiTheme="majorHAnsi" w:cstheme="majorHAnsi"/>
          <w:lang w:val="uk-UA"/>
        </w:rPr>
        <w:t>») на території Республіки Польща та поширюється на інвестиційні проекти, реалізовані</w:t>
      </w:r>
      <w:r w:rsidR="00500A4C" w:rsidRPr="00AE0670">
        <w:rPr>
          <w:rFonts w:asciiTheme="majorHAnsi" w:hAnsiTheme="majorHAnsi" w:cstheme="majorHAnsi"/>
          <w:lang w:val="uk-UA"/>
        </w:rPr>
        <w:t>:</w:t>
      </w:r>
    </w:p>
    <w:p w14:paraId="55AA9003" w14:textId="0C4AE20B" w:rsidR="00FD35F3" w:rsidRPr="00AE0670" w:rsidRDefault="00C34C9C"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в</w:t>
      </w:r>
      <w:r w:rsidR="00500A4C" w:rsidRPr="00AE0670">
        <w:rPr>
          <w:rFonts w:asciiTheme="majorHAnsi" w:hAnsiTheme="majorHAnsi" w:cstheme="majorHAnsi"/>
          <w:lang w:val="uk-UA"/>
        </w:rPr>
        <w:t xml:space="preserve"> </w:t>
      </w:r>
      <w:r w:rsidR="007D485A" w:rsidRPr="00AE0670">
        <w:rPr>
          <w:rFonts w:asciiTheme="majorHAnsi" w:hAnsiTheme="majorHAnsi" w:cstheme="majorHAnsi"/>
          <w:lang w:val="uk-UA"/>
        </w:rPr>
        <w:t>м</w:t>
      </w:r>
      <w:r w:rsidR="00283EB8" w:rsidRPr="00AE0670">
        <w:rPr>
          <w:rFonts w:asciiTheme="majorHAnsi" w:hAnsiTheme="majorHAnsi" w:cstheme="majorHAnsi"/>
          <w:lang w:val="uk-UA"/>
        </w:rPr>
        <w:t xml:space="preserve">. </w:t>
      </w:r>
      <w:proofErr w:type="spellStart"/>
      <w:r w:rsidRPr="00AE0670">
        <w:rPr>
          <w:rFonts w:asciiTheme="majorHAnsi" w:hAnsiTheme="majorHAnsi" w:cstheme="majorHAnsi"/>
          <w:b/>
          <w:bCs/>
          <w:lang w:val="uk-UA"/>
        </w:rPr>
        <w:t>Б</w:t>
      </w:r>
      <w:r w:rsidR="007D485A" w:rsidRPr="00AE0670">
        <w:rPr>
          <w:rFonts w:asciiTheme="majorHAnsi" w:hAnsiTheme="majorHAnsi" w:cstheme="majorHAnsi"/>
          <w:b/>
          <w:bCs/>
          <w:lang w:val="uk-UA"/>
        </w:rPr>
        <w:t>и</w:t>
      </w:r>
      <w:r w:rsidRPr="00AE0670">
        <w:rPr>
          <w:rFonts w:asciiTheme="majorHAnsi" w:hAnsiTheme="majorHAnsi" w:cstheme="majorHAnsi"/>
          <w:b/>
          <w:bCs/>
          <w:lang w:val="uk-UA"/>
        </w:rPr>
        <w:t>том</w:t>
      </w:r>
      <w:proofErr w:type="spellEnd"/>
      <w:r w:rsidRPr="00AE0670">
        <w:rPr>
          <w:rFonts w:asciiTheme="majorHAnsi" w:hAnsiTheme="majorHAnsi" w:cstheme="majorHAnsi"/>
          <w:lang w:val="uk-UA"/>
        </w:rPr>
        <w:t xml:space="preserve"> </w:t>
      </w:r>
      <w:r w:rsidR="007D485A" w:rsidRPr="00AE0670">
        <w:rPr>
          <w:rFonts w:asciiTheme="majorHAnsi" w:hAnsiTheme="majorHAnsi" w:cstheme="majorHAnsi"/>
          <w:lang w:val="uk-UA"/>
        </w:rPr>
        <w:t>по вул. Армії Крайової Організатором, під торговою назвою „Апартаменти Сільвер</w:t>
      </w:r>
      <w:r w:rsidR="007D485A" w:rsidRPr="00AE0670" w:rsidDel="00C34C9C">
        <w:rPr>
          <w:rFonts w:asciiTheme="majorHAnsi" w:hAnsiTheme="majorHAnsi" w:cstheme="majorHAnsi"/>
          <w:lang w:val="uk-UA"/>
        </w:rPr>
        <w:t xml:space="preserve"> </w:t>
      </w:r>
      <w:r w:rsidR="00500A4C" w:rsidRPr="00AE0670">
        <w:rPr>
          <w:rFonts w:asciiTheme="majorHAnsi" w:hAnsiTheme="majorHAnsi" w:cstheme="majorHAnsi"/>
          <w:lang w:val="uk-UA"/>
        </w:rPr>
        <w:t xml:space="preserve">”, </w:t>
      </w:r>
    </w:p>
    <w:p w14:paraId="237D455B" w14:textId="2A994D29" w:rsidR="00FD35F3" w:rsidRPr="00AE0670" w:rsidRDefault="00C34C9C"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в</w:t>
      </w:r>
      <w:r w:rsidR="00FD35F3" w:rsidRPr="00AE0670">
        <w:rPr>
          <w:rFonts w:asciiTheme="majorHAnsi" w:hAnsiTheme="majorHAnsi" w:cstheme="majorHAnsi"/>
          <w:lang w:val="uk-UA"/>
        </w:rPr>
        <w:t xml:space="preserve"> </w:t>
      </w:r>
      <w:r w:rsidR="007D485A" w:rsidRPr="00AE0670">
        <w:rPr>
          <w:rFonts w:asciiTheme="majorHAnsi" w:hAnsiTheme="majorHAnsi" w:cstheme="majorHAnsi"/>
          <w:lang w:val="uk-UA"/>
        </w:rPr>
        <w:t>м</w:t>
      </w:r>
      <w:r w:rsidR="00283EB8" w:rsidRPr="00AE0670">
        <w:rPr>
          <w:rFonts w:asciiTheme="majorHAnsi" w:hAnsiTheme="majorHAnsi" w:cstheme="majorHAnsi"/>
          <w:lang w:val="uk-UA"/>
        </w:rPr>
        <w:t xml:space="preserve">. </w:t>
      </w:r>
      <w:proofErr w:type="spellStart"/>
      <w:r w:rsidRPr="00AE0670">
        <w:rPr>
          <w:rFonts w:asciiTheme="majorHAnsi" w:hAnsiTheme="majorHAnsi" w:cstheme="majorHAnsi"/>
          <w:b/>
          <w:bCs/>
          <w:lang w:val="uk-UA"/>
        </w:rPr>
        <w:t>Беньков</w:t>
      </w:r>
      <w:r w:rsidR="00031E56" w:rsidRPr="00AE0670">
        <w:rPr>
          <w:rFonts w:asciiTheme="majorHAnsi" w:hAnsiTheme="majorHAnsi" w:cstheme="majorHAnsi"/>
          <w:b/>
          <w:bCs/>
          <w:lang w:val="uk-UA"/>
        </w:rPr>
        <w:t>i</w:t>
      </w:r>
      <w:r w:rsidRPr="00AE0670">
        <w:rPr>
          <w:rFonts w:asciiTheme="majorHAnsi" w:hAnsiTheme="majorHAnsi" w:cstheme="majorHAnsi"/>
          <w:b/>
          <w:bCs/>
          <w:lang w:val="uk-UA"/>
        </w:rPr>
        <w:t>це</w:t>
      </w:r>
      <w:proofErr w:type="spellEnd"/>
      <w:r w:rsidR="00FD35F3" w:rsidRPr="00AE0670">
        <w:rPr>
          <w:rFonts w:asciiTheme="majorHAnsi" w:hAnsiTheme="majorHAnsi" w:cstheme="majorHAnsi"/>
          <w:lang w:val="uk-UA"/>
        </w:rPr>
        <w:t>/</w:t>
      </w:r>
      <w:r w:rsidR="007D485A" w:rsidRPr="00AE0670">
        <w:rPr>
          <w:lang w:val="uk-UA"/>
        </w:rPr>
        <w:t xml:space="preserve"> </w:t>
      </w:r>
      <w:r w:rsidR="007D485A" w:rsidRPr="00AE0670">
        <w:rPr>
          <w:rFonts w:asciiTheme="majorHAnsi" w:hAnsiTheme="majorHAnsi" w:cstheme="majorHAnsi"/>
          <w:lang w:val="uk-UA"/>
        </w:rPr>
        <w:t>біля Вроцлава, компанією «</w:t>
      </w:r>
      <w:proofErr w:type="spellStart"/>
      <w:r w:rsidR="007D485A" w:rsidRPr="00AE0670">
        <w:rPr>
          <w:rFonts w:asciiTheme="majorHAnsi" w:hAnsiTheme="majorHAnsi" w:cstheme="majorHAnsi"/>
          <w:lang w:val="uk-UA"/>
        </w:rPr>
        <w:t>WROCŁAW</w:t>
      </w:r>
      <w:proofErr w:type="spellEnd"/>
      <w:r w:rsidR="007D485A" w:rsidRPr="00AE0670">
        <w:rPr>
          <w:rFonts w:asciiTheme="majorHAnsi" w:hAnsiTheme="majorHAnsi" w:cstheme="majorHAnsi"/>
          <w:lang w:val="uk-UA"/>
        </w:rPr>
        <w:t xml:space="preserve"> </w:t>
      </w:r>
      <w:proofErr w:type="spellStart"/>
      <w:r w:rsidR="007D485A" w:rsidRPr="00AE0670">
        <w:rPr>
          <w:rFonts w:asciiTheme="majorHAnsi" w:hAnsiTheme="majorHAnsi" w:cstheme="majorHAnsi"/>
          <w:lang w:val="uk-UA"/>
        </w:rPr>
        <w:t>BIEŃKOWICE</w:t>
      </w:r>
      <w:proofErr w:type="spellEnd"/>
      <w:r w:rsidR="007D485A" w:rsidRPr="00AE0670">
        <w:rPr>
          <w:rFonts w:asciiTheme="majorHAnsi" w:hAnsiTheme="majorHAnsi" w:cstheme="majorHAnsi"/>
          <w:lang w:val="uk-UA"/>
        </w:rPr>
        <w:t xml:space="preserve"> </w:t>
      </w:r>
      <w:proofErr w:type="spellStart"/>
      <w:r w:rsidR="007D485A" w:rsidRPr="00AE0670">
        <w:rPr>
          <w:rFonts w:asciiTheme="majorHAnsi" w:hAnsiTheme="majorHAnsi" w:cstheme="majorHAnsi"/>
          <w:lang w:val="uk-UA"/>
        </w:rPr>
        <w:t>Sp</w:t>
      </w:r>
      <w:proofErr w:type="spellEnd"/>
      <w:r w:rsidR="007D485A" w:rsidRPr="00AE0670">
        <w:rPr>
          <w:rFonts w:asciiTheme="majorHAnsi" w:hAnsiTheme="majorHAnsi" w:cstheme="majorHAnsi"/>
          <w:lang w:val="uk-UA"/>
        </w:rPr>
        <w:t xml:space="preserve">. z </w:t>
      </w:r>
      <w:proofErr w:type="spellStart"/>
      <w:r w:rsidR="007D485A" w:rsidRPr="00AE0670">
        <w:rPr>
          <w:rFonts w:asciiTheme="majorHAnsi" w:hAnsiTheme="majorHAnsi" w:cstheme="majorHAnsi"/>
          <w:lang w:val="uk-UA"/>
        </w:rPr>
        <w:t>o.o.o</w:t>
      </w:r>
      <w:proofErr w:type="spellEnd"/>
      <w:r w:rsidR="007D485A" w:rsidRPr="00AE0670">
        <w:rPr>
          <w:rFonts w:asciiTheme="majorHAnsi" w:hAnsiTheme="majorHAnsi" w:cstheme="majorHAnsi"/>
          <w:lang w:val="uk-UA"/>
        </w:rPr>
        <w:t xml:space="preserve">» з головним офісом у Варшаві за </w:t>
      </w:r>
      <w:proofErr w:type="spellStart"/>
      <w:r w:rsidR="007D485A" w:rsidRPr="00AE0670">
        <w:rPr>
          <w:rFonts w:asciiTheme="majorHAnsi" w:hAnsiTheme="majorHAnsi" w:cstheme="majorHAnsi"/>
          <w:lang w:val="uk-UA"/>
        </w:rPr>
        <w:t>адресою</w:t>
      </w:r>
      <w:proofErr w:type="spellEnd"/>
      <w:r w:rsidR="007D485A" w:rsidRPr="00AE0670">
        <w:rPr>
          <w:rFonts w:asciiTheme="majorHAnsi" w:hAnsiTheme="majorHAnsi" w:cstheme="majorHAnsi"/>
          <w:lang w:val="uk-UA"/>
        </w:rPr>
        <w:t xml:space="preserve">: 00-656 Варшава, вул. Яна та </w:t>
      </w:r>
      <w:proofErr w:type="spellStart"/>
      <w:r w:rsidR="007D485A" w:rsidRPr="00AE0670">
        <w:rPr>
          <w:rFonts w:asciiTheme="majorHAnsi" w:hAnsiTheme="majorHAnsi" w:cstheme="majorHAnsi"/>
          <w:lang w:val="uk-UA"/>
        </w:rPr>
        <w:t>Енджея</w:t>
      </w:r>
      <w:proofErr w:type="spellEnd"/>
      <w:r w:rsidR="007D485A" w:rsidRPr="00AE0670">
        <w:rPr>
          <w:rFonts w:asciiTheme="majorHAnsi" w:hAnsiTheme="majorHAnsi" w:cstheme="majorHAnsi"/>
          <w:lang w:val="uk-UA"/>
        </w:rPr>
        <w:t xml:space="preserve"> </w:t>
      </w:r>
      <w:proofErr w:type="spellStart"/>
      <w:r w:rsidR="007D485A" w:rsidRPr="00AE0670">
        <w:rPr>
          <w:rFonts w:asciiTheme="majorHAnsi" w:hAnsiTheme="majorHAnsi" w:cstheme="majorHAnsi"/>
          <w:lang w:val="uk-UA"/>
        </w:rPr>
        <w:t>Снядецьких</w:t>
      </w:r>
      <w:proofErr w:type="spellEnd"/>
      <w:r w:rsidR="007D485A" w:rsidRPr="00AE0670">
        <w:rPr>
          <w:rFonts w:asciiTheme="majorHAnsi" w:hAnsiTheme="majorHAnsi" w:cstheme="majorHAnsi"/>
          <w:lang w:val="uk-UA"/>
        </w:rPr>
        <w:t xml:space="preserve"> 10, внесеною до реєстру підприємців Національного судового реєстру за номером </w:t>
      </w:r>
      <w:proofErr w:type="spellStart"/>
      <w:r w:rsidR="007D485A" w:rsidRPr="00AE0670">
        <w:rPr>
          <w:rFonts w:asciiTheme="majorHAnsi" w:hAnsiTheme="majorHAnsi" w:cstheme="majorHAnsi"/>
          <w:lang w:val="uk-UA"/>
        </w:rPr>
        <w:t>KRS</w:t>
      </w:r>
      <w:proofErr w:type="spellEnd"/>
      <w:r w:rsidR="007D485A" w:rsidRPr="00AE0670">
        <w:rPr>
          <w:rFonts w:asciiTheme="majorHAnsi" w:hAnsiTheme="majorHAnsi" w:cstheme="majorHAnsi"/>
          <w:lang w:val="uk-UA"/>
        </w:rPr>
        <w:t xml:space="preserve"> 0000853972, </w:t>
      </w:r>
      <w:proofErr w:type="spellStart"/>
      <w:r w:rsidR="007D485A" w:rsidRPr="00AE0670">
        <w:rPr>
          <w:rFonts w:asciiTheme="majorHAnsi" w:hAnsiTheme="majorHAnsi" w:cstheme="majorHAnsi"/>
          <w:lang w:val="uk-UA"/>
        </w:rPr>
        <w:t>стат</w:t>
      </w:r>
      <w:proofErr w:type="spellEnd"/>
      <w:r w:rsidR="007D485A" w:rsidRPr="00AE0670">
        <w:rPr>
          <w:rFonts w:asciiTheme="majorHAnsi" w:hAnsiTheme="majorHAnsi" w:cstheme="majorHAnsi"/>
          <w:lang w:val="uk-UA"/>
        </w:rPr>
        <w:t>. номер (</w:t>
      </w:r>
      <w:proofErr w:type="spellStart"/>
      <w:r w:rsidR="007D485A" w:rsidRPr="00AE0670">
        <w:rPr>
          <w:rFonts w:asciiTheme="majorHAnsi" w:hAnsiTheme="majorHAnsi" w:cstheme="majorHAnsi"/>
          <w:lang w:val="uk-UA"/>
        </w:rPr>
        <w:t>REGON</w:t>
      </w:r>
      <w:proofErr w:type="spellEnd"/>
      <w:r w:rsidR="007D485A" w:rsidRPr="00AE0670">
        <w:rPr>
          <w:rFonts w:asciiTheme="majorHAnsi" w:hAnsiTheme="majorHAnsi" w:cstheme="majorHAnsi"/>
          <w:lang w:val="uk-UA"/>
        </w:rPr>
        <w:t xml:space="preserve">): 386751313, </w:t>
      </w:r>
      <w:proofErr w:type="spellStart"/>
      <w:r w:rsidR="007D485A" w:rsidRPr="00AE0670">
        <w:rPr>
          <w:rFonts w:asciiTheme="majorHAnsi" w:hAnsiTheme="majorHAnsi" w:cstheme="majorHAnsi"/>
          <w:lang w:val="uk-UA"/>
        </w:rPr>
        <w:t>ІПН</w:t>
      </w:r>
      <w:proofErr w:type="spellEnd"/>
      <w:r w:rsidR="007D485A" w:rsidRPr="00AE0670">
        <w:rPr>
          <w:rFonts w:asciiTheme="majorHAnsi" w:hAnsiTheme="majorHAnsi" w:cstheme="majorHAnsi"/>
          <w:lang w:val="uk-UA"/>
        </w:rPr>
        <w:t xml:space="preserve"> (</w:t>
      </w:r>
      <w:proofErr w:type="spellStart"/>
      <w:r w:rsidR="007D485A" w:rsidRPr="00AE0670">
        <w:rPr>
          <w:rFonts w:asciiTheme="majorHAnsi" w:hAnsiTheme="majorHAnsi" w:cstheme="majorHAnsi"/>
          <w:lang w:val="uk-UA"/>
        </w:rPr>
        <w:t>NIP</w:t>
      </w:r>
      <w:proofErr w:type="spellEnd"/>
      <w:r w:rsidR="007D485A" w:rsidRPr="00AE0670">
        <w:rPr>
          <w:rFonts w:asciiTheme="majorHAnsi" w:hAnsiTheme="majorHAnsi" w:cstheme="majorHAnsi"/>
          <w:lang w:val="uk-UA"/>
        </w:rPr>
        <w:t>): 7010993360, під торговою назвою „</w:t>
      </w:r>
      <w:proofErr w:type="spellStart"/>
      <w:r w:rsidR="007D485A" w:rsidRPr="00AE0670">
        <w:rPr>
          <w:rFonts w:asciiTheme="majorHAnsi" w:hAnsiTheme="majorHAnsi" w:cstheme="majorHAnsi"/>
          <w:lang w:val="uk-UA"/>
        </w:rPr>
        <w:t>Green</w:t>
      </w:r>
      <w:proofErr w:type="spellEnd"/>
      <w:r w:rsidR="007D485A" w:rsidRPr="00AE0670">
        <w:rPr>
          <w:rFonts w:asciiTheme="majorHAnsi" w:hAnsiTheme="majorHAnsi" w:cstheme="majorHAnsi"/>
          <w:lang w:val="uk-UA"/>
        </w:rPr>
        <w:t xml:space="preserve"> </w:t>
      </w:r>
      <w:proofErr w:type="spellStart"/>
      <w:r w:rsidR="007D485A" w:rsidRPr="00AE0670">
        <w:rPr>
          <w:rFonts w:asciiTheme="majorHAnsi" w:hAnsiTheme="majorHAnsi" w:cstheme="majorHAnsi"/>
          <w:lang w:val="uk-UA"/>
        </w:rPr>
        <w:t>City</w:t>
      </w:r>
      <w:proofErr w:type="spellEnd"/>
      <w:r w:rsidR="007D485A" w:rsidRPr="00AE0670">
        <w:rPr>
          <w:rFonts w:asciiTheme="majorHAnsi" w:hAnsiTheme="majorHAnsi" w:cstheme="majorHAnsi"/>
          <w:lang w:val="uk-UA"/>
        </w:rPr>
        <w:t xml:space="preserve"> – Етап I та етап II”</w:t>
      </w:r>
      <w:r w:rsidR="00FD35F3" w:rsidRPr="00AE0670">
        <w:rPr>
          <w:rFonts w:asciiTheme="majorHAnsi" w:hAnsiTheme="majorHAnsi" w:cstheme="majorHAnsi"/>
          <w:lang w:val="uk-UA"/>
        </w:rPr>
        <w:t>,</w:t>
      </w:r>
    </w:p>
    <w:p w14:paraId="52233306" w14:textId="784B130A" w:rsidR="00FD35F3" w:rsidRPr="00AE0670" w:rsidRDefault="00C34C9C"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в</w:t>
      </w:r>
      <w:r w:rsidR="00500A4C" w:rsidRPr="00AE0670">
        <w:rPr>
          <w:rFonts w:asciiTheme="majorHAnsi" w:hAnsiTheme="majorHAnsi" w:cstheme="majorHAnsi"/>
          <w:lang w:val="uk-UA"/>
        </w:rPr>
        <w:t xml:space="preserve"> </w:t>
      </w:r>
      <w:r w:rsidR="007D485A" w:rsidRPr="00AE0670">
        <w:rPr>
          <w:rFonts w:asciiTheme="majorHAnsi" w:hAnsiTheme="majorHAnsi" w:cstheme="majorHAnsi"/>
          <w:lang w:val="uk-UA"/>
        </w:rPr>
        <w:t>м</w:t>
      </w:r>
      <w:r w:rsidR="00283EB8" w:rsidRPr="00AE0670">
        <w:rPr>
          <w:rFonts w:asciiTheme="majorHAnsi" w:hAnsiTheme="majorHAnsi" w:cstheme="majorHAnsi"/>
          <w:lang w:val="uk-UA"/>
        </w:rPr>
        <w:t xml:space="preserve">. </w:t>
      </w:r>
      <w:proofErr w:type="spellStart"/>
      <w:r w:rsidRPr="00AE0670">
        <w:rPr>
          <w:rFonts w:asciiTheme="majorHAnsi" w:hAnsiTheme="majorHAnsi" w:cstheme="majorHAnsi"/>
          <w:b/>
          <w:bCs/>
          <w:lang w:val="uk-UA"/>
        </w:rPr>
        <w:t>Гл</w:t>
      </w:r>
      <w:r w:rsidR="007D485A" w:rsidRPr="00AE0670">
        <w:rPr>
          <w:rFonts w:asciiTheme="majorHAnsi" w:hAnsiTheme="majorHAnsi" w:cstheme="majorHAnsi"/>
          <w:b/>
          <w:bCs/>
          <w:lang w:val="uk-UA"/>
        </w:rPr>
        <w:t>i</w:t>
      </w:r>
      <w:r w:rsidRPr="00AE0670">
        <w:rPr>
          <w:rFonts w:asciiTheme="majorHAnsi" w:hAnsiTheme="majorHAnsi" w:cstheme="majorHAnsi"/>
          <w:b/>
          <w:bCs/>
          <w:lang w:val="uk-UA"/>
        </w:rPr>
        <w:t>в</w:t>
      </w:r>
      <w:r w:rsidR="007D485A" w:rsidRPr="00AE0670">
        <w:rPr>
          <w:rFonts w:asciiTheme="majorHAnsi" w:hAnsiTheme="majorHAnsi" w:cstheme="majorHAnsi"/>
          <w:b/>
          <w:bCs/>
          <w:lang w:val="uk-UA"/>
        </w:rPr>
        <w:t>i</w:t>
      </w:r>
      <w:r w:rsidRPr="00AE0670">
        <w:rPr>
          <w:rFonts w:asciiTheme="majorHAnsi" w:hAnsiTheme="majorHAnsi" w:cstheme="majorHAnsi"/>
          <w:b/>
          <w:bCs/>
          <w:lang w:val="uk-UA"/>
        </w:rPr>
        <w:t>це</w:t>
      </w:r>
      <w:proofErr w:type="spellEnd"/>
      <w:r w:rsidRPr="00AE0670">
        <w:rPr>
          <w:rFonts w:asciiTheme="majorHAnsi" w:hAnsiTheme="majorHAnsi" w:cstheme="majorHAnsi"/>
          <w:lang w:val="uk-UA"/>
        </w:rPr>
        <w:t xml:space="preserve"> </w:t>
      </w:r>
      <w:r w:rsidR="007D485A" w:rsidRPr="00AE0670">
        <w:rPr>
          <w:rFonts w:asciiTheme="majorHAnsi" w:hAnsiTheme="majorHAnsi" w:cstheme="majorHAnsi"/>
          <w:lang w:val="uk-UA"/>
        </w:rPr>
        <w:t>по вул. Домбровського, компанією «</w:t>
      </w:r>
      <w:proofErr w:type="spellStart"/>
      <w:r w:rsidR="007D485A" w:rsidRPr="00AE0670">
        <w:rPr>
          <w:rFonts w:asciiTheme="majorHAnsi" w:hAnsiTheme="majorHAnsi" w:cstheme="majorHAnsi"/>
          <w:lang w:val="uk-UA"/>
        </w:rPr>
        <w:t>Dąbrowskiego</w:t>
      </w:r>
      <w:proofErr w:type="spellEnd"/>
      <w:r w:rsidR="007D485A" w:rsidRPr="00AE0670">
        <w:rPr>
          <w:rFonts w:asciiTheme="majorHAnsi" w:hAnsiTheme="majorHAnsi" w:cstheme="majorHAnsi"/>
          <w:lang w:val="uk-UA"/>
        </w:rPr>
        <w:t xml:space="preserve"> 8 </w:t>
      </w:r>
      <w:proofErr w:type="spellStart"/>
      <w:r w:rsidR="007D485A" w:rsidRPr="00AE0670">
        <w:rPr>
          <w:rFonts w:asciiTheme="majorHAnsi" w:hAnsiTheme="majorHAnsi" w:cstheme="majorHAnsi"/>
          <w:lang w:val="uk-UA"/>
        </w:rPr>
        <w:t>Sp</w:t>
      </w:r>
      <w:proofErr w:type="spellEnd"/>
      <w:r w:rsidR="007D485A" w:rsidRPr="00AE0670">
        <w:rPr>
          <w:rFonts w:asciiTheme="majorHAnsi" w:hAnsiTheme="majorHAnsi" w:cstheme="majorHAnsi"/>
          <w:lang w:val="uk-UA"/>
        </w:rPr>
        <w:t xml:space="preserve">. z </w:t>
      </w:r>
      <w:proofErr w:type="spellStart"/>
      <w:r w:rsidR="007D485A" w:rsidRPr="00AE0670">
        <w:rPr>
          <w:rFonts w:asciiTheme="majorHAnsi" w:hAnsiTheme="majorHAnsi" w:cstheme="majorHAnsi"/>
          <w:lang w:val="uk-UA"/>
        </w:rPr>
        <w:t>o.o.o</w:t>
      </w:r>
      <w:proofErr w:type="spellEnd"/>
      <w:r w:rsidR="007D485A" w:rsidRPr="00AE0670">
        <w:rPr>
          <w:rFonts w:asciiTheme="majorHAnsi" w:hAnsiTheme="majorHAnsi" w:cstheme="majorHAnsi"/>
          <w:lang w:val="uk-UA"/>
        </w:rPr>
        <w:t xml:space="preserve">» з головним офісом у Варшаві на вул. Яна та </w:t>
      </w:r>
      <w:proofErr w:type="spellStart"/>
      <w:r w:rsidR="007D485A" w:rsidRPr="00AE0670">
        <w:rPr>
          <w:rFonts w:asciiTheme="majorHAnsi" w:hAnsiTheme="majorHAnsi" w:cstheme="majorHAnsi"/>
          <w:lang w:val="uk-UA"/>
        </w:rPr>
        <w:t>Енджея</w:t>
      </w:r>
      <w:proofErr w:type="spellEnd"/>
      <w:r w:rsidR="007D485A" w:rsidRPr="00AE0670">
        <w:rPr>
          <w:rFonts w:asciiTheme="majorHAnsi" w:hAnsiTheme="majorHAnsi" w:cstheme="majorHAnsi"/>
          <w:lang w:val="uk-UA"/>
        </w:rPr>
        <w:t xml:space="preserve"> </w:t>
      </w:r>
      <w:proofErr w:type="spellStart"/>
      <w:r w:rsidR="007D485A" w:rsidRPr="00AE0670">
        <w:rPr>
          <w:rFonts w:asciiTheme="majorHAnsi" w:hAnsiTheme="majorHAnsi" w:cstheme="majorHAnsi"/>
          <w:lang w:val="uk-UA"/>
        </w:rPr>
        <w:t>Снядецьких</w:t>
      </w:r>
      <w:proofErr w:type="spellEnd"/>
      <w:r w:rsidR="007D485A" w:rsidRPr="00AE0670">
        <w:rPr>
          <w:rFonts w:asciiTheme="majorHAnsi" w:hAnsiTheme="majorHAnsi" w:cstheme="majorHAnsi"/>
          <w:lang w:val="uk-UA"/>
        </w:rPr>
        <w:t xml:space="preserve"> 10, внесеною до реєстру підприємців у віданні Окружного суду м. Варшави у Варшаві, XII Господарський відділ Національного судового реєстру за номером </w:t>
      </w:r>
      <w:proofErr w:type="spellStart"/>
      <w:r w:rsidR="007D485A" w:rsidRPr="00AE0670">
        <w:rPr>
          <w:rFonts w:asciiTheme="majorHAnsi" w:hAnsiTheme="majorHAnsi" w:cstheme="majorHAnsi"/>
          <w:lang w:val="uk-UA"/>
        </w:rPr>
        <w:t>KRS</w:t>
      </w:r>
      <w:proofErr w:type="spellEnd"/>
      <w:r w:rsidR="007D485A" w:rsidRPr="00AE0670">
        <w:rPr>
          <w:rFonts w:asciiTheme="majorHAnsi" w:hAnsiTheme="majorHAnsi" w:cstheme="majorHAnsi"/>
          <w:lang w:val="uk-UA"/>
        </w:rPr>
        <w:t xml:space="preserve"> 0000847184, </w:t>
      </w:r>
      <w:proofErr w:type="spellStart"/>
      <w:r w:rsidR="007D485A" w:rsidRPr="00AE0670">
        <w:rPr>
          <w:rFonts w:asciiTheme="majorHAnsi" w:hAnsiTheme="majorHAnsi" w:cstheme="majorHAnsi"/>
          <w:lang w:val="uk-UA"/>
        </w:rPr>
        <w:t>ІПН</w:t>
      </w:r>
      <w:proofErr w:type="spellEnd"/>
      <w:r w:rsidR="007D485A" w:rsidRPr="00AE0670">
        <w:rPr>
          <w:rFonts w:asciiTheme="majorHAnsi" w:hAnsiTheme="majorHAnsi" w:cstheme="majorHAnsi"/>
          <w:lang w:val="uk-UA"/>
        </w:rPr>
        <w:t xml:space="preserve"> (</w:t>
      </w:r>
      <w:proofErr w:type="spellStart"/>
      <w:r w:rsidR="007D485A" w:rsidRPr="00AE0670">
        <w:rPr>
          <w:rFonts w:asciiTheme="majorHAnsi" w:hAnsiTheme="majorHAnsi" w:cstheme="majorHAnsi"/>
          <w:lang w:val="uk-UA"/>
        </w:rPr>
        <w:t>NIP</w:t>
      </w:r>
      <w:proofErr w:type="spellEnd"/>
      <w:r w:rsidR="007D485A" w:rsidRPr="00AE0670">
        <w:rPr>
          <w:rFonts w:asciiTheme="majorHAnsi" w:hAnsiTheme="majorHAnsi" w:cstheme="majorHAnsi"/>
          <w:lang w:val="uk-UA"/>
        </w:rPr>
        <w:t xml:space="preserve">): 7010987537, </w:t>
      </w:r>
      <w:proofErr w:type="spellStart"/>
      <w:r w:rsidR="007D485A" w:rsidRPr="00AE0670">
        <w:rPr>
          <w:rFonts w:asciiTheme="majorHAnsi" w:hAnsiTheme="majorHAnsi" w:cstheme="majorHAnsi"/>
          <w:lang w:val="uk-UA"/>
        </w:rPr>
        <w:t>стат</w:t>
      </w:r>
      <w:proofErr w:type="spellEnd"/>
      <w:r w:rsidR="007D485A" w:rsidRPr="00AE0670">
        <w:rPr>
          <w:rFonts w:asciiTheme="majorHAnsi" w:hAnsiTheme="majorHAnsi" w:cstheme="majorHAnsi"/>
          <w:lang w:val="uk-UA"/>
        </w:rPr>
        <w:t>. номер (</w:t>
      </w:r>
      <w:proofErr w:type="spellStart"/>
      <w:r w:rsidR="007D485A" w:rsidRPr="00AE0670">
        <w:rPr>
          <w:rFonts w:asciiTheme="majorHAnsi" w:hAnsiTheme="majorHAnsi" w:cstheme="majorHAnsi"/>
          <w:lang w:val="uk-UA"/>
        </w:rPr>
        <w:t>REGON</w:t>
      </w:r>
      <w:proofErr w:type="spellEnd"/>
      <w:r w:rsidR="007D485A" w:rsidRPr="00AE0670">
        <w:rPr>
          <w:rFonts w:asciiTheme="majorHAnsi" w:hAnsiTheme="majorHAnsi" w:cstheme="majorHAnsi"/>
          <w:lang w:val="uk-UA"/>
        </w:rPr>
        <w:t>): 386357421, під торговою назвою „Апартаменти Домбровського”</w:t>
      </w:r>
      <w:r w:rsidR="00500A4C" w:rsidRPr="00AE0670">
        <w:rPr>
          <w:rFonts w:asciiTheme="majorHAnsi" w:hAnsiTheme="majorHAnsi" w:cstheme="majorHAnsi"/>
          <w:lang w:val="uk-UA"/>
        </w:rPr>
        <w:t>,</w:t>
      </w:r>
    </w:p>
    <w:p w14:paraId="50AC3D85" w14:textId="5C5F81B6" w:rsidR="00FD35F3" w:rsidRPr="00AE0670" w:rsidRDefault="00EC2D2C"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в</w:t>
      </w:r>
      <w:r w:rsidR="00D852CC" w:rsidRPr="00AE0670">
        <w:rPr>
          <w:rFonts w:asciiTheme="majorHAnsi" w:hAnsiTheme="majorHAnsi" w:cstheme="majorHAnsi"/>
          <w:lang w:val="uk-UA"/>
        </w:rPr>
        <w:t xml:space="preserve"> </w:t>
      </w:r>
      <w:r w:rsidR="007D485A" w:rsidRPr="00AE0670">
        <w:rPr>
          <w:rFonts w:asciiTheme="majorHAnsi" w:hAnsiTheme="majorHAnsi" w:cstheme="majorHAnsi"/>
          <w:lang w:val="uk-UA"/>
        </w:rPr>
        <w:t>м</w:t>
      </w:r>
      <w:r w:rsidR="00283EB8" w:rsidRPr="00AE0670">
        <w:rPr>
          <w:rFonts w:asciiTheme="majorHAnsi" w:hAnsiTheme="majorHAnsi" w:cstheme="majorHAnsi"/>
          <w:lang w:val="uk-UA"/>
        </w:rPr>
        <w:t xml:space="preserve">. </w:t>
      </w:r>
      <w:proofErr w:type="spellStart"/>
      <w:r w:rsidRPr="00AE0670">
        <w:rPr>
          <w:rFonts w:asciiTheme="majorHAnsi" w:hAnsiTheme="majorHAnsi" w:cstheme="majorHAnsi"/>
          <w:b/>
          <w:bCs/>
          <w:lang w:val="uk-UA"/>
        </w:rPr>
        <w:t>Крак</w:t>
      </w:r>
      <w:r w:rsidR="007D485A" w:rsidRPr="00AE0670">
        <w:rPr>
          <w:rFonts w:asciiTheme="majorHAnsi" w:hAnsiTheme="majorHAnsi" w:cstheme="majorHAnsi"/>
          <w:b/>
          <w:bCs/>
          <w:lang w:val="uk-UA"/>
        </w:rPr>
        <w:t>i</w:t>
      </w:r>
      <w:r w:rsidRPr="00AE0670">
        <w:rPr>
          <w:rFonts w:asciiTheme="majorHAnsi" w:hAnsiTheme="majorHAnsi" w:cstheme="majorHAnsi"/>
          <w:b/>
          <w:bCs/>
          <w:lang w:val="uk-UA"/>
        </w:rPr>
        <w:t>в</w:t>
      </w:r>
      <w:proofErr w:type="spellEnd"/>
      <w:r w:rsidRPr="00AE0670">
        <w:rPr>
          <w:rFonts w:asciiTheme="majorHAnsi" w:hAnsiTheme="majorHAnsi" w:cstheme="majorHAnsi"/>
          <w:lang w:val="uk-UA"/>
        </w:rPr>
        <w:t xml:space="preserve"> </w:t>
      </w:r>
      <w:r w:rsidR="007D485A" w:rsidRPr="00AE0670">
        <w:rPr>
          <w:rFonts w:asciiTheme="majorHAnsi" w:hAnsiTheme="majorHAnsi" w:cstheme="majorHAnsi"/>
          <w:lang w:val="uk-UA"/>
        </w:rPr>
        <w:t xml:space="preserve">по вул. </w:t>
      </w:r>
      <w:proofErr w:type="spellStart"/>
      <w:r w:rsidR="007D485A" w:rsidRPr="00AE0670">
        <w:rPr>
          <w:rFonts w:asciiTheme="majorHAnsi" w:hAnsiTheme="majorHAnsi" w:cstheme="majorHAnsi"/>
          <w:lang w:val="uk-UA"/>
        </w:rPr>
        <w:t>Пахонського</w:t>
      </w:r>
      <w:proofErr w:type="spellEnd"/>
      <w:r w:rsidR="007D485A" w:rsidRPr="00AE0670">
        <w:rPr>
          <w:rFonts w:asciiTheme="majorHAnsi" w:hAnsiTheme="majorHAnsi" w:cstheme="majorHAnsi"/>
          <w:lang w:val="uk-UA"/>
        </w:rPr>
        <w:t xml:space="preserve"> Організатором, під торговою назвою „</w:t>
      </w:r>
      <w:proofErr w:type="spellStart"/>
      <w:r w:rsidR="007D485A" w:rsidRPr="00AE0670">
        <w:rPr>
          <w:rFonts w:asciiTheme="majorHAnsi" w:hAnsiTheme="majorHAnsi" w:cstheme="majorHAnsi"/>
          <w:lang w:val="uk-UA"/>
        </w:rPr>
        <w:t>Пахонського</w:t>
      </w:r>
      <w:proofErr w:type="spellEnd"/>
      <w:r w:rsidR="007D485A" w:rsidRPr="00AE0670">
        <w:rPr>
          <w:rFonts w:asciiTheme="majorHAnsi" w:hAnsiTheme="majorHAnsi" w:cstheme="majorHAnsi"/>
          <w:lang w:val="uk-UA"/>
        </w:rPr>
        <w:t xml:space="preserve"> </w:t>
      </w:r>
      <w:proofErr w:type="spellStart"/>
      <w:r w:rsidR="007D485A" w:rsidRPr="00AE0670">
        <w:rPr>
          <w:rFonts w:asciiTheme="majorHAnsi" w:hAnsiTheme="majorHAnsi" w:cstheme="majorHAnsi"/>
          <w:lang w:val="uk-UA"/>
        </w:rPr>
        <w:t>Скай</w:t>
      </w:r>
      <w:proofErr w:type="spellEnd"/>
      <w:r w:rsidR="007D485A" w:rsidRPr="00AE0670">
        <w:rPr>
          <w:rFonts w:asciiTheme="majorHAnsi" w:hAnsiTheme="majorHAnsi" w:cstheme="majorHAnsi"/>
          <w:lang w:val="uk-UA"/>
        </w:rPr>
        <w:t>” (будівля</w:t>
      </w:r>
      <w:r w:rsidR="007D485A" w:rsidRPr="00AE0670" w:rsidDel="00EC2D2C">
        <w:rPr>
          <w:rFonts w:asciiTheme="majorHAnsi" w:hAnsiTheme="majorHAnsi" w:cstheme="majorHAnsi"/>
          <w:lang w:val="uk-UA"/>
        </w:rPr>
        <w:t xml:space="preserve"> </w:t>
      </w:r>
      <w:proofErr w:type="spellStart"/>
      <w:r w:rsidR="00DA6161" w:rsidRPr="00AE0670">
        <w:rPr>
          <w:rFonts w:asciiTheme="majorHAnsi" w:hAnsiTheme="majorHAnsi" w:cstheme="majorHAnsi"/>
          <w:lang w:val="uk-UA"/>
        </w:rPr>
        <w:t>B2</w:t>
      </w:r>
      <w:proofErr w:type="spellEnd"/>
      <w:r w:rsidR="00DA6161" w:rsidRPr="00AE0670">
        <w:rPr>
          <w:rFonts w:asciiTheme="majorHAnsi" w:hAnsiTheme="majorHAnsi" w:cstheme="majorHAnsi"/>
          <w:lang w:val="uk-UA"/>
        </w:rPr>
        <w:t>)</w:t>
      </w:r>
      <w:r w:rsidR="00891DC7" w:rsidRPr="00AE0670">
        <w:rPr>
          <w:rFonts w:asciiTheme="majorHAnsi" w:hAnsiTheme="majorHAnsi" w:cstheme="majorHAnsi"/>
          <w:lang w:val="uk-UA"/>
        </w:rPr>
        <w:t>,</w:t>
      </w:r>
    </w:p>
    <w:p w14:paraId="308D620E" w14:textId="39D5E754" w:rsidR="00FD35F3" w:rsidRPr="00AE0670" w:rsidRDefault="00EC2D2C"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в</w:t>
      </w:r>
      <w:r w:rsidR="00D33C7B" w:rsidRPr="00AE0670">
        <w:rPr>
          <w:rFonts w:asciiTheme="majorHAnsi" w:hAnsiTheme="majorHAnsi" w:cstheme="majorHAnsi"/>
          <w:lang w:val="uk-UA"/>
        </w:rPr>
        <w:t xml:space="preserve"> </w:t>
      </w:r>
      <w:r w:rsidR="007D485A" w:rsidRPr="00AE0670">
        <w:rPr>
          <w:rFonts w:asciiTheme="majorHAnsi" w:hAnsiTheme="majorHAnsi" w:cstheme="majorHAnsi"/>
          <w:lang w:val="uk-UA"/>
        </w:rPr>
        <w:t>м</w:t>
      </w:r>
      <w:r w:rsidR="00283EB8" w:rsidRPr="00AE0670">
        <w:rPr>
          <w:rFonts w:asciiTheme="majorHAnsi" w:hAnsiTheme="majorHAnsi" w:cstheme="majorHAnsi"/>
          <w:lang w:val="uk-UA"/>
        </w:rPr>
        <w:t xml:space="preserve">. </w:t>
      </w:r>
      <w:r w:rsidRPr="00AE0670">
        <w:rPr>
          <w:rFonts w:asciiTheme="majorHAnsi" w:hAnsiTheme="majorHAnsi" w:cstheme="majorHAnsi"/>
          <w:b/>
          <w:bCs/>
          <w:lang w:val="uk-UA"/>
        </w:rPr>
        <w:t>Лодз</w:t>
      </w:r>
      <w:r w:rsidR="00283EB8" w:rsidRPr="00AE0670">
        <w:rPr>
          <w:rFonts w:asciiTheme="majorHAnsi" w:hAnsiTheme="majorHAnsi" w:cstheme="majorHAnsi"/>
          <w:b/>
          <w:bCs/>
          <w:lang w:val="uk-UA"/>
        </w:rPr>
        <w:t>ь</w:t>
      </w:r>
      <w:r w:rsidR="00283EB8" w:rsidRPr="00AE0670">
        <w:rPr>
          <w:rFonts w:asciiTheme="majorHAnsi" w:hAnsiTheme="majorHAnsi" w:cstheme="majorHAnsi"/>
          <w:lang w:val="uk-UA"/>
        </w:rPr>
        <w:t xml:space="preserve"> </w:t>
      </w:r>
      <w:r w:rsidR="007D485A" w:rsidRPr="00AE0670">
        <w:rPr>
          <w:rFonts w:asciiTheme="majorHAnsi" w:hAnsiTheme="majorHAnsi" w:cstheme="majorHAnsi"/>
          <w:lang w:val="uk-UA"/>
        </w:rPr>
        <w:t xml:space="preserve">по вул. </w:t>
      </w:r>
      <w:proofErr w:type="spellStart"/>
      <w:r w:rsidR="007D485A" w:rsidRPr="00AE0670">
        <w:rPr>
          <w:rFonts w:asciiTheme="majorHAnsi" w:hAnsiTheme="majorHAnsi" w:cstheme="majorHAnsi"/>
          <w:lang w:val="uk-UA"/>
        </w:rPr>
        <w:t>Тувіма</w:t>
      </w:r>
      <w:proofErr w:type="spellEnd"/>
      <w:r w:rsidR="007D485A" w:rsidRPr="00AE0670">
        <w:rPr>
          <w:rFonts w:asciiTheme="majorHAnsi" w:hAnsiTheme="majorHAnsi" w:cstheme="majorHAnsi"/>
          <w:lang w:val="uk-UA"/>
        </w:rPr>
        <w:t xml:space="preserve"> 95, компанією «</w:t>
      </w:r>
      <w:proofErr w:type="spellStart"/>
      <w:r w:rsidR="007D485A" w:rsidRPr="00AE0670">
        <w:rPr>
          <w:rFonts w:asciiTheme="majorHAnsi" w:hAnsiTheme="majorHAnsi" w:cstheme="majorHAnsi"/>
          <w:lang w:val="uk-UA"/>
        </w:rPr>
        <w:t>Apartamenty</w:t>
      </w:r>
      <w:proofErr w:type="spellEnd"/>
      <w:r w:rsidR="007D485A" w:rsidRPr="00AE0670">
        <w:rPr>
          <w:rFonts w:asciiTheme="majorHAnsi" w:hAnsiTheme="majorHAnsi" w:cstheme="majorHAnsi"/>
          <w:lang w:val="uk-UA"/>
        </w:rPr>
        <w:t xml:space="preserve"> </w:t>
      </w:r>
      <w:proofErr w:type="spellStart"/>
      <w:r w:rsidR="007D485A" w:rsidRPr="00AE0670">
        <w:rPr>
          <w:rFonts w:asciiTheme="majorHAnsi" w:hAnsiTheme="majorHAnsi" w:cstheme="majorHAnsi"/>
          <w:lang w:val="uk-UA"/>
        </w:rPr>
        <w:t>Tuwima</w:t>
      </w:r>
      <w:proofErr w:type="spellEnd"/>
      <w:r w:rsidR="007D485A" w:rsidRPr="00AE0670">
        <w:rPr>
          <w:rFonts w:asciiTheme="majorHAnsi" w:hAnsiTheme="majorHAnsi" w:cstheme="majorHAnsi"/>
          <w:lang w:val="uk-UA"/>
        </w:rPr>
        <w:t xml:space="preserve"> </w:t>
      </w:r>
      <w:proofErr w:type="spellStart"/>
      <w:r w:rsidR="007D485A" w:rsidRPr="00AE0670">
        <w:rPr>
          <w:rFonts w:asciiTheme="majorHAnsi" w:hAnsiTheme="majorHAnsi" w:cstheme="majorHAnsi"/>
          <w:lang w:val="uk-UA"/>
        </w:rPr>
        <w:t>Sp</w:t>
      </w:r>
      <w:proofErr w:type="spellEnd"/>
      <w:r w:rsidR="007D485A" w:rsidRPr="00AE0670">
        <w:rPr>
          <w:rFonts w:asciiTheme="majorHAnsi" w:hAnsiTheme="majorHAnsi" w:cstheme="majorHAnsi"/>
          <w:lang w:val="uk-UA"/>
        </w:rPr>
        <w:t xml:space="preserve">. z </w:t>
      </w:r>
      <w:proofErr w:type="spellStart"/>
      <w:r w:rsidR="007D485A" w:rsidRPr="00AE0670">
        <w:rPr>
          <w:rFonts w:asciiTheme="majorHAnsi" w:hAnsiTheme="majorHAnsi" w:cstheme="majorHAnsi"/>
          <w:lang w:val="uk-UA"/>
        </w:rPr>
        <w:t>o.o</w:t>
      </w:r>
      <w:proofErr w:type="spellEnd"/>
      <w:r w:rsidR="007D485A" w:rsidRPr="00AE0670">
        <w:rPr>
          <w:rFonts w:asciiTheme="majorHAnsi" w:hAnsiTheme="majorHAnsi" w:cstheme="majorHAnsi"/>
          <w:lang w:val="uk-UA"/>
        </w:rPr>
        <w:t xml:space="preserve">.» з головним офісом у Варшаві (00-656) на вул. Яна та </w:t>
      </w:r>
      <w:proofErr w:type="spellStart"/>
      <w:r w:rsidR="007D485A" w:rsidRPr="00AE0670">
        <w:rPr>
          <w:rFonts w:asciiTheme="majorHAnsi" w:hAnsiTheme="majorHAnsi" w:cstheme="majorHAnsi"/>
          <w:lang w:val="uk-UA"/>
        </w:rPr>
        <w:t>Енджея</w:t>
      </w:r>
      <w:proofErr w:type="spellEnd"/>
      <w:r w:rsidR="007D485A" w:rsidRPr="00AE0670">
        <w:rPr>
          <w:rFonts w:asciiTheme="majorHAnsi" w:hAnsiTheme="majorHAnsi" w:cstheme="majorHAnsi"/>
          <w:lang w:val="uk-UA"/>
        </w:rPr>
        <w:t xml:space="preserve"> </w:t>
      </w:r>
      <w:proofErr w:type="spellStart"/>
      <w:r w:rsidR="007D485A" w:rsidRPr="00AE0670">
        <w:rPr>
          <w:rFonts w:asciiTheme="majorHAnsi" w:hAnsiTheme="majorHAnsi" w:cstheme="majorHAnsi"/>
          <w:lang w:val="uk-UA"/>
        </w:rPr>
        <w:t>Снядецьких</w:t>
      </w:r>
      <w:proofErr w:type="spellEnd"/>
      <w:r w:rsidR="007D485A" w:rsidRPr="00AE0670">
        <w:rPr>
          <w:rFonts w:asciiTheme="majorHAnsi" w:hAnsiTheme="majorHAnsi" w:cstheme="majorHAnsi"/>
          <w:lang w:val="uk-UA"/>
        </w:rPr>
        <w:t xml:space="preserve"> 10, внесеною до реєстру підприємців Національного судового реєстру у віданні Окружного суду м. Варшави у Варшаві, XII Господарський відділ Національного судового реєстру за номером </w:t>
      </w:r>
      <w:proofErr w:type="spellStart"/>
      <w:r w:rsidR="007D485A" w:rsidRPr="00AE0670">
        <w:rPr>
          <w:rFonts w:asciiTheme="majorHAnsi" w:hAnsiTheme="majorHAnsi" w:cstheme="majorHAnsi"/>
          <w:lang w:val="uk-UA"/>
        </w:rPr>
        <w:t>KRS</w:t>
      </w:r>
      <w:proofErr w:type="spellEnd"/>
      <w:r w:rsidR="007D485A" w:rsidRPr="00AE0670">
        <w:rPr>
          <w:rFonts w:asciiTheme="majorHAnsi" w:hAnsiTheme="majorHAnsi" w:cstheme="majorHAnsi"/>
          <w:lang w:val="uk-UA"/>
        </w:rPr>
        <w:t xml:space="preserve">: 0000799393, </w:t>
      </w:r>
      <w:proofErr w:type="spellStart"/>
      <w:r w:rsidR="007D485A" w:rsidRPr="00AE0670">
        <w:rPr>
          <w:rFonts w:asciiTheme="majorHAnsi" w:hAnsiTheme="majorHAnsi" w:cstheme="majorHAnsi"/>
          <w:lang w:val="uk-UA"/>
        </w:rPr>
        <w:t>стат</w:t>
      </w:r>
      <w:proofErr w:type="spellEnd"/>
      <w:r w:rsidR="007D485A" w:rsidRPr="00AE0670">
        <w:rPr>
          <w:rFonts w:asciiTheme="majorHAnsi" w:hAnsiTheme="majorHAnsi" w:cstheme="majorHAnsi"/>
          <w:lang w:val="uk-UA"/>
        </w:rPr>
        <w:t>. номер (</w:t>
      </w:r>
      <w:proofErr w:type="spellStart"/>
      <w:r w:rsidR="007D485A" w:rsidRPr="00AE0670">
        <w:rPr>
          <w:rFonts w:asciiTheme="majorHAnsi" w:hAnsiTheme="majorHAnsi" w:cstheme="majorHAnsi"/>
          <w:lang w:val="uk-UA"/>
        </w:rPr>
        <w:t>REGON</w:t>
      </w:r>
      <w:proofErr w:type="spellEnd"/>
      <w:r w:rsidR="007D485A" w:rsidRPr="00AE0670">
        <w:rPr>
          <w:rFonts w:asciiTheme="majorHAnsi" w:hAnsiTheme="majorHAnsi" w:cstheme="majorHAnsi"/>
          <w:lang w:val="uk-UA"/>
        </w:rPr>
        <w:t xml:space="preserve">): 384128053, </w:t>
      </w:r>
      <w:proofErr w:type="spellStart"/>
      <w:r w:rsidR="007D485A" w:rsidRPr="00AE0670">
        <w:rPr>
          <w:rFonts w:asciiTheme="majorHAnsi" w:hAnsiTheme="majorHAnsi" w:cstheme="majorHAnsi"/>
          <w:lang w:val="uk-UA"/>
        </w:rPr>
        <w:t>ІПН</w:t>
      </w:r>
      <w:proofErr w:type="spellEnd"/>
      <w:r w:rsidR="007D485A" w:rsidRPr="00AE0670">
        <w:rPr>
          <w:rFonts w:asciiTheme="majorHAnsi" w:hAnsiTheme="majorHAnsi" w:cstheme="majorHAnsi"/>
          <w:lang w:val="uk-UA"/>
        </w:rPr>
        <w:t xml:space="preserve"> (</w:t>
      </w:r>
      <w:proofErr w:type="spellStart"/>
      <w:r w:rsidR="007D485A" w:rsidRPr="00AE0670">
        <w:rPr>
          <w:rFonts w:asciiTheme="majorHAnsi" w:hAnsiTheme="majorHAnsi" w:cstheme="majorHAnsi"/>
          <w:lang w:val="uk-UA"/>
        </w:rPr>
        <w:t>NIP</w:t>
      </w:r>
      <w:proofErr w:type="spellEnd"/>
      <w:r w:rsidR="007D485A" w:rsidRPr="00AE0670">
        <w:rPr>
          <w:rFonts w:asciiTheme="majorHAnsi" w:hAnsiTheme="majorHAnsi" w:cstheme="majorHAnsi"/>
          <w:lang w:val="uk-UA"/>
        </w:rPr>
        <w:t>): 7010940613, під торговою назвою „</w:t>
      </w:r>
      <w:proofErr w:type="spellStart"/>
      <w:r w:rsidR="007D485A" w:rsidRPr="00AE0670">
        <w:rPr>
          <w:rFonts w:asciiTheme="majorHAnsi" w:hAnsiTheme="majorHAnsi" w:cstheme="majorHAnsi"/>
          <w:lang w:val="uk-UA"/>
        </w:rPr>
        <w:t>Тувіма</w:t>
      </w:r>
      <w:proofErr w:type="spellEnd"/>
      <w:r w:rsidR="007D485A" w:rsidRPr="00AE0670">
        <w:rPr>
          <w:rFonts w:asciiTheme="majorHAnsi" w:hAnsiTheme="majorHAnsi" w:cstheme="majorHAnsi"/>
          <w:lang w:val="uk-UA"/>
        </w:rPr>
        <w:t xml:space="preserve"> </w:t>
      </w:r>
      <w:proofErr w:type="spellStart"/>
      <w:r w:rsidR="007D485A" w:rsidRPr="00AE0670">
        <w:rPr>
          <w:rFonts w:asciiTheme="majorHAnsi" w:hAnsiTheme="majorHAnsi" w:cstheme="majorHAnsi"/>
          <w:lang w:val="uk-UA"/>
        </w:rPr>
        <w:t>Скай</w:t>
      </w:r>
      <w:proofErr w:type="spellEnd"/>
      <w:r w:rsidR="007D485A" w:rsidRPr="00AE0670">
        <w:rPr>
          <w:rFonts w:asciiTheme="majorHAnsi" w:hAnsiTheme="majorHAnsi" w:cstheme="majorHAnsi"/>
          <w:lang w:val="uk-UA"/>
        </w:rPr>
        <w:t>”</w:t>
      </w:r>
      <w:r w:rsidR="00BB30F0" w:rsidRPr="00AE0670">
        <w:rPr>
          <w:rFonts w:asciiTheme="majorHAnsi" w:hAnsiTheme="majorHAnsi" w:cstheme="majorHAnsi"/>
          <w:lang w:val="uk-UA"/>
        </w:rPr>
        <w:t>,</w:t>
      </w:r>
    </w:p>
    <w:p w14:paraId="5E82E6DA" w14:textId="33E40DBD" w:rsidR="000451BD" w:rsidRPr="00AE0670" w:rsidRDefault="00EC2D2C"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 xml:space="preserve">в </w:t>
      </w:r>
      <w:r w:rsidR="00B63237" w:rsidRPr="00AE0670">
        <w:rPr>
          <w:rFonts w:asciiTheme="majorHAnsi" w:hAnsiTheme="majorHAnsi" w:cstheme="majorHAnsi"/>
          <w:lang w:val="uk-UA"/>
        </w:rPr>
        <w:t>м</w:t>
      </w:r>
      <w:r w:rsidR="00283EB8" w:rsidRPr="00AE0670">
        <w:rPr>
          <w:rFonts w:asciiTheme="majorHAnsi" w:hAnsiTheme="majorHAnsi" w:cstheme="majorHAnsi"/>
          <w:lang w:val="uk-UA"/>
        </w:rPr>
        <w:t xml:space="preserve">. </w:t>
      </w:r>
      <w:r w:rsidRPr="00AE0670">
        <w:rPr>
          <w:rFonts w:asciiTheme="majorHAnsi" w:hAnsiTheme="majorHAnsi" w:cstheme="majorHAnsi"/>
          <w:b/>
          <w:bCs/>
          <w:lang w:val="uk-UA"/>
        </w:rPr>
        <w:t>Лодз</w:t>
      </w:r>
      <w:r w:rsidR="00283EB8" w:rsidRPr="00AE0670">
        <w:rPr>
          <w:rFonts w:asciiTheme="majorHAnsi" w:hAnsiTheme="majorHAnsi" w:cstheme="majorHAnsi"/>
          <w:b/>
          <w:bCs/>
          <w:lang w:val="uk-UA"/>
        </w:rPr>
        <w:t>ь</w:t>
      </w:r>
      <w:r w:rsidRPr="00AE0670">
        <w:rPr>
          <w:rFonts w:asciiTheme="majorHAnsi" w:hAnsiTheme="majorHAnsi" w:cstheme="majorHAnsi"/>
          <w:lang w:val="uk-UA"/>
        </w:rPr>
        <w:t xml:space="preserve"> </w:t>
      </w:r>
      <w:r w:rsidR="00B63237" w:rsidRPr="00AE0670">
        <w:rPr>
          <w:rFonts w:asciiTheme="majorHAnsi" w:hAnsiTheme="majorHAnsi" w:cstheme="majorHAnsi"/>
          <w:lang w:val="uk-UA"/>
        </w:rPr>
        <w:t xml:space="preserve">по вул. </w:t>
      </w:r>
      <w:proofErr w:type="spellStart"/>
      <w:r w:rsidR="00B63237" w:rsidRPr="00AE0670">
        <w:rPr>
          <w:rFonts w:asciiTheme="majorHAnsi" w:hAnsiTheme="majorHAnsi" w:cstheme="majorHAnsi"/>
          <w:lang w:val="uk-UA"/>
        </w:rPr>
        <w:t>Кілінського</w:t>
      </w:r>
      <w:proofErr w:type="spellEnd"/>
      <w:r w:rsidR="00B63237" w:rsidRPr="00AE0670">
        <w:rPr>
          <w:rFonts w:asciiTheme="majorHAnsi" w:hAnsiTheme="majorHAnsi" w:cstheme="majorHAnsi"/>
          <w:lang w:val="uk-UA"/>
        </w:rPr>
        <w:t xml:space="preserve"> 210, компанією «</w:t>
      </w:r>
      <w:proofErr w:type="spellStart"/>
      <w:r w:rsidR="00B63237" w:rsidRPr="00AE0670">
        <w:rPr>
          <w:rFonts w:asciiTheme="majorHAnsi" w:hAnsiTheme="majorHAnsi" w:cstheme="majorHAnsi"/>
          <w:lang w:val="uk-UA"/>
        </w:rPr>
        <w:t>Łódź</w:t>
      </w:r>
      <w:proofErr w:type="spellEnd"/>
      <w:r w:rsidR="00B63237" w:rsidRPr="00AE0670">
        <w:rPr>
          <w:rFonts w:asciiTheme="majorHAnsi" w:hAnsiTheme="majorHAnsi" w:cstheme="majorHAnsi"/>
          <w:lang w:val="uk-UA"/>
        </w:rPr>
        <w:t xml:space="preserve"> </w:t>
      </w:r>
      <w:proofErr w:type="spellStart"/>
      <w:r w:rsidR="00B63237" w:rsidRPr="00AE0670">
        <w:rPr>
          <w:rFonts w:asciiTheme="majorHAnsi" w:hAnsiTheme="majorHAnsi" w:cstheme="majorHAnsi"/>
          <w:lang w:val="uk-UA"/>
        </w:rPr>
        <w:t>Kilińskiego</w:t>
      </w:r>
      <w:proofErr w:type="spellEnd"/>
      <w:r w:rsidR="00B63237" w:rsidRPr="00AE0670">
        <w:rPr>
          <w:rFonts w:asciiTheme="majorHAnsi" w:hAnsiTheme="majorHAnsi" w:cstheme="majorHAnsi"/>
          <w:lang w:val="uk-UA"/>
        </w:rPr>
        <w:t xml:space="preserve"> </w:t>
      </w:r>
      <w:proofErr w:type="spellStart"/>
      <w:r w:rsidR="00B63237" w:rsidRPr="00AE0670">
        <w:rPr>
          <w:rFonts w:asciiTheme="majorHAnsi" w:hAnsiTheme="majorHAnsi" w:cstheme="majorHAnsi"/>
          <w:lang w:val="uk-UA"/>
        </w:rPr>
        <w:t>Sp</w:t>
      </w:r>
      <w:proofErr w:type="spellEnd"/>
      <w:r w:rsidR="00B63237" w:rsidRPr="00AE0670">
        <w:rPr>
          <w:rFonts w:asciiTheme="majorHAnsi" w:hAnsiTheme="majorHAnsi" w:cstheme="majorHAnsi"/>
          <w:lang w:val="uk-UA"/>
        </w:rPr>
        <w:t xml:space="preserve">. z </w:t>
      </w:r>
      <w:proofErr w:type="spellStart"/>
      <w:r w:rsidR="00B63237" w:rsidRPr="00AE0670">
        <w:rPr>
          <w:rFonts w:asciiTheme="majorHAnsi" w:hAnsiTheme="majorHAnsi" w:cstheme="majorHAnsi"/>
          <w:lang w:val="uk-UA"/>
        </w:rPr>
        <w:t>o.o</w:t>
      </w:r>
      <w:proofErr w:type="spellEnd"/>
      <w:r w:rsidR="00B63237" w:rsidRPr="00AE0670">
        <w:rPr>
          <w:rFonts w:asciiTheme="majorHAnsi" w:hAnsiTheme="majorHAnsi" w:cstheme="majorHAnsi"/>
          <w:lang w:val="uk-UA"/>
        </w:rPr>
        <w:t xml:space="preserve">.» з головним офісом у м. </w:t>
      </w:r>
      <w:proofErr w:type="spellStart"/>
      <w:r w:rsidR="00B63237" w:rsidRPr="00AE0670">
        <w:rPr>
          <w:rFonts w:asciiTheme="majorHAnsi" w:hAnsiTheme="majorHAnsi" w:cstheme="majorHAnsi"/>
          <w:lang w:val="uk-UA"/>
        </w:rPr>
        <w:t>Нови-Двур-Мазовецьки</w:t>
      </w:r>
      <w:proofErr w:type="spellEnd"/>
      <w:r w:rsidR="00B63237" w:rsidRPr="00AE0670">
        <w:rPr>
          <w:rFonts w:asciiTheme="majorHAnsi" w:hAnsiTheme="majorHAnsi" w:cstheme="majorHAnsi"/>
          <w:lang w:val="uk-UA"/>
        </w:rPr>
        <w:t xml:space="preserve"> (05-100) по вул. Варшавська 8/</w:t>
      </w:r>
      <w:proofErr w:type="spellStart"/>
      <w:r w:rsidR="00B63237" w:rsidRPr="00AE0670">
        <w:rPr>
          <w:rFonts w:asciiTheme="majorHAnsi" w:hAnsiTheme="majorHAnsi" w:cstheme="majorHAnsi"/>
          <w:lang w:val="uk-UA"/>
        </w:rPr>
        <w:t>U3</w:t>
      </w:r>
      <w:proofErr w:type="spellEnd"/>
      <w:r w:rsidR="00B63237" w:rsidRPr="00AE0670">
        <w:rPr>
          <w:rFonts w:asciiTheme="majorHAnsi" w:hAnsiTheme="majorHAnsi" w:cstheme="majorHAnsi"/>
          <w:lang w:val="uk-UA"/>
        </w:rPr>
        <w:t xml:space="preserve">, внесеною до реєстру підприємців Національного судового реєстру у віданні Окружного суду м. Варшави у Варшаві, </w:t>
      </w:r>
      <w:r w:rsidR="006B3FD7" w:rsidRPr="00AE0670">
        <w:rPr>
          <w:rFonts w:asciiTheme="majorHAnsi" w:hAnsiTheme="majorHAnsi" w:cstheme="majorHAnsi"/>
          <w:lang w:val="uk-UA"/>
        </w:rPr>
        <w:t>XIV</w:t>
      </w:r>
      <w:r w:rsidR="00B63237" w:rsidRPr="00AE0670">
        <w:rPr>
          <w:rFonts w:asciiTheme="majorHAnsi" w:hAnsiTheme="majorHAnsi" w:cstheme="majorHAnsi"/>
          <w:lang w:val="uk-UA"/>
        </w:rPr>
        <w:t xml:space="preserve"> Господарський відділ Національного судового реєстру за номером </w:t>
      </w:r>
      <w:proofErr w:type="spellStart"/>
      <w:r w:rsidR="00B63237" w:rsidRPr="00AE0670">
        <w:rPr>
          <w:rFonts w:asciiTheme="majorHAnsi" w:hAnsiTheme="majorHAnsi" w:cstheme="majorHAnsi"/>
          <w:lang w:val="uk-UA"/>
        </w:rPr>
        <w:t>KRS</w:t>
      </w:r>
      <w:proofErr w:type="spellEnd"/>
      <w:r w:rsidR="00B63237" w:rsidRPr="00AE0670">
        <w:rPr>
          <w:rFonts w:asciiTheme="majorHAnsi" w:hAnsiTheme="majorHAnsi" w:cstheme="majorHAnsi"/>
          <w:lang w:val="uk-UA"/>
        </w:rPr>
        <w:t xml:space="preserve">: 0000859959, </w:t>
      </w:r>
      <w:proofErr w:type="spellStart"/>
      <w:r w:rsidR="00B63237" w:rsidRPr="00AE0670">
        <w:rPr>
          <w:rFonts w:asciiTheme="majorHAnsi" w:hAnsiTheme="majorHAnsi" w:cstheme="majorHAnsi"/>
          <w:lang w:val="uk-UA"/>
        </w:rPr>
        <w:t>ІПН</w:t>
      </w:r>
      <w:proofErr w:type="spellEnd"/>
      <w:r w:rsidR="00B63237" w:rsidRPr="00AE0670">
        <w:rPr>
          <w:rFonts w:asciiTheme="majorHAnsi" w:hAnsiTheme="majorHAnsi" w:cstheme="majorHAnsi"/>
          <w:lang w:val="uk-UA"/>
        </w:rPr>
        <w:t xml:space="preserve"> (</w:t>
      </w:r>
      <w:proofErr w:type="spellStart"/>
      <w:r w:rsidR="00B63237" w:rsidRPr="00AE0670">
        <w:rPr>
          <w:rFonts w:asciiTheme="majorHAnsi" w:hAnsiTheme="majorHAnsi" w:cstheme="majorHAnsi"/>
          <w:lang w:val="uk-UA"/>
        </w:rPr>
        <w:t>NIP</w:t>
      </w:r>
      <w:proofErr w:type="spellEnd"/>
      <w:r w:rsidR="00B63237" w:rsidRPr="00AE0670">
        <w:rPr>
          <w:rFonts w:asciiTheme="majorHAnsi" w:hAnsiTheme="majorHAnsi" w:cstheme="majorHAnsi"/>
          <w:lang w:val="uk-UA"/>
        </w:rPr>
        <w:t xml:space="preserve">): 531170948, </w:t>
      </w:r>
      <w:proofErr w:type="spellStart"/>
      <w:r w:rsidR="00B63237" w:rsidRPr="00AE0670">
        <w:rPr>
          <w:rFonts w:asciiTheme="majorHAnsi" w:hAnsiTheme="majorHAnsi" w:cstheme="majorHAnsi"/>
          <w:lang w:val="uk-UA"/>
        </w:rPr>
        <w:t>стат</w:t>
      </w:r>
      <w:proofErr w:type="spellEnd"/>
      <w:r w:rsidR="00B63237" w:rsidRPr="00AE0670">
        <w:rPr>
          <w:rFonts w:asciiTheme="majorHAnsi" w:hAnsiTheme="majorHAnsi" w:cstheme="majorHAnsi"/>
          <w:lang w:val="uk-UA"/>
        </w:rPr>
        <w:t>. номер (</w:t>
      </w:r>
      <w:proofErr w:type="spellStart"/>
      <w:r w:rsidR="00B63237" w:rsidRPr="00AE0670">
        <w:rPr>
          <w:rFonts w:asciiTheme="majorHAnsi" w:hAnsiTheme="majorHAnsi" w:cstheme="majorHAnsi"/>
          <w:lang w:val="uk-UA"/>
        </w:rPr>
        <w:t>REGON</w:t>
      </w:r>
      <w:proofErr w:type="spellEnd"/>
      <w:r w:rsidR="00B63237" w:rsidRPr="00AE0670">
        <w:rPr>
          <w:rFonts w:asciiTheme="majorHAnsi" w:hAnsiTheme="majorHAnsi" w:cstheme="majorHAnsi"/>
          <w:lang w:val="uk-UA"/>
        </w:rPr>
        <w:t xml:space="preserve">): 387052847, під торговою назвою „Апартаменти </w:t>
      </w:r>
      <w:proofErr w:type="spellStart"/>
      <w:r w:rsidR="00B63237" w:rsidRPr="00AE0670">
        <w:rPr>
          <w:rFonts w:asciiTheme="majorHAnsi" w:hAnsiTheme="majorHAnsi" w:cstheme="majorHAnsi"/>
          <w:lang w:val="uk-UA"/>
        </w:rPr>
        <w:t>Кілінського</w:t>
      </w:r>
      <w:proofErr w:type="spellEnd"/>
      <w:r w:rsidR="00B63237" w:rsidRPr="00AE0670">
        <w:rPr>
          <w:rFonts w:asciiTheme="majorHAnsi" w:hAnsiTheme="majorHAnsi" w:cstheme="majorHAnsi"/>
          <w:lang w:val="uk-UA"/>
        </w:rPr>
        <w:t>” (Будівля 1, що складається з сегментів: A, B, C, будівля 2, позначена символом</w:t>
      </w:r>
      <w:r w:rsidR="00B63237" w:rsidRPr="00AE0670" w:rsidDel="00EC2D2C">
        <w:rPr>
          <w:rFonts w:asciiTheme="majorHAnsi" w:hAnsiTheme="majorHAnsi" w:cstheme="majorHAnsi"/>
          <w:lang w:val="uk-UA"/>
        </w:rPr>
        <w:t xml:space="preserve"> </w:t>
      </w:r>
      <w:r w:rsidR="002C1F2F" w:rsidRPr="00AE0670">
        <w:rPr>
          <w:rFonts w:asciiTheme="majorHAnsi" w:hAnsiTheme="majorHAnsi" w:cstheme="majorHAnsi"/>
          <w:lang w:val="uk-UA"/>
        </w:rPr>
        <w:t>D)</w:t>
      </w:r>
      <w:r w:rsidR="00AF1855" w:rsidRPr="00AE0670">
        <w:rPr>
          <w:rFonts w:asciiTheme="majorHAnsi" w:hAnsiTheme="majorHAnsi" w:cstheme="majorHAnsi"/>
          <w:lang w:val="uk-UA"/>
        </w:rPr>
        <w:t>,</w:t>
      </w:r>
    </w:p>
    <w:p w14:paraId="5A0A3F55" w14:textId="1902B355" w:rsidR="00FD35F3" w:rsidRPr="00AE0670" w:rsidRDefault="00283EB8"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в</w:t>
      </w:r>
      <w:r w:rsidR="00FD35F3" w:rsidRPr="00AE0670">
        <w:rPr>
          <w:rFonts w:asciiTheme="majorHAnsi" w:hAnsiTheme="majorHAnsi" w:cstheme="majorHAnsi"/>
          <w:lang w:val="uk-UA"/>
        </w:rPr>
        <w:t xml:space="preserve"> </w:t>
      </w:r>
      <w:r w:rsidR="00B63237" w:rsidRPr="00AE0670">
        <w:rPr>
          <w:rFonts w:asciiTheme="majorHAnsi" w:hAnsiTheme="majorHAnsi" w:cstheme="majorHAnsi"/>
          <w:lang w:val="uk-UA"/>
        </w:rPr>
        <w:t>м</w:t>
      </w:r>
      <w:r w:rsidRPr="00AE0670">
        <w:rPr>
          <w:rFonts w:asciiTheme="majorHAnsi" w:hAnsiTheme="majorHAnsi" w:cstheme="majorHAnsi"/>
          <w:lang w:val="uk-UA"/>
        </w:rPr>
        <w:t xml:space="preserve">. </w:t>
      </w:r>
      <w:r w:rsidRPr="00AE0670">
        <w:rPr>
          <w:rFonts w:asciiTheme="majorHAnsi" w:hAnsiTheme="majorHAnsi" w:cstheme="majorHAnsi"/>
          <w:b/>
          <w:bCs/>
          <w:lang w:val="uk-UA"/>
        </w:rPr>
        <w:t>Лодзь</w:t>
      </w:r>
      <w:r w:rsidR="00FD35F3" w:rsidRPr="00AE0670">
        <w:rPr>
          <w:rFonts w:asciiTheme="majorHAnsi" w:hAnsiTheme="majorHAnsi" w:cstheme="majorHAnsi"/>
          <w:lang w:val="uk-UA"/>
        </w:rPr>
        <w:t xml:space="preserve">, </w:t>
      </w:r>
      <w:r w:rsidR="00B63237" w:rsidRPr="00AE0670">
        <w:rPr>
          <w:rFonts w:asciiTheme="majorHAnsi" w:hAnsiTheme="majorHAnsi" w:cstheme="majorHAnsi"/>
          <w:lang w:val="uk-UA"/>
        </w:rPr>
        <w:t>по вул. Лозова/</w:t>
      </w:r>
      <w:proofErr w:type="spellStart"/>
      <w:r w:rsidR="00B63237" w:rsidRPr="00AE0670">
        <w:rPr>
          <w:rFonts w:asciiTheme="majorHAnsi" w:hAnsiTheme="majorHAnsi" w:cstheme="majorHAnsi"/>
          <w:lang w:val="uk-UA"/>
        </w:rPr>
        <w:t>Мирабелька</w:t>
      </w:r>
      <w:proofErr w:type="spellEnd"/>
      <w:r w:rsidR="00B63237" w:rsidRPr="00AE0670">
        <w:rPr>
          <w:rFonts w:asciiTheme="majorHAnsi" w:hAnsiTheme="majorHAnsi" w:cstheme="majorHAnsi"/>
          <w:lang w:val="uk-UA"/>
        </w:rPr>
        <w:t>/</w:t>
      </w:r>
      <w:proofErr w:type="spellStart"/>
      <w:r w:rsidR="00B63237" w:rsidRPr="00AE0670">
        <w:rPr>
          <w:rFonts w:asciiTheme="majorHAnsi" w:hAnsiTheme="majorHAnsi" w:cstheme="majorHAnsi"/>
          <w:lang w:val="uk-UA"/>
        </w:rPr>
        <w:t>Згерська</w:t>
      </w:r>
      <w:proofErr w:type="spellEnd"/>
      <w:r w:rsidR="00B63237" w:rsidRPr="00AE0670">
        <w:rPr>
          <w:rFonts w:asciiTheme="majorHAnsi" w:hAnsiTheme="majorHAnsi" w:cstheme="majorHAnsi"/>
          <w:lang w:val="uk-UA"/>
        </w:rPr>
        <w:t>, компанією «</w:t>
      </w:r>
      <w:proofErr w:type="spellStart"/>
      <w:r w:rsidR="00B63237" w:rsidRPr="00AE0670">
        <w:rPr>
          <w:rFonts w:asciiTheme="majorHAnsi" w:hAnsiTheme="majorHAnsi" w:cstheme="majorHAnsi"/>
          <w:lang w:val="uk-UA"/>
        </w:rPr>
        <w:t>Łozowa</w:t>
      </w:r>
      <w:proofErr w:type="spellEnd"/>
      <w:r w:rsidR="00B63237" w:rsidRPr="00AE0670">
        <w:rPr>
          <w:rFonts w:asciiTheme="majorHAnsi" w:hAnsiTheme="majorHAnsi" w:cstheme="majorHAnsi"/>
          <w:lang w:val="uk-UA"/>
        </w:rPr>
        <w:t xml:space="preserve"> 48 </w:t>
      </w:r>
      <w:proofErr w:type="spellStart"/>
      <w:r w:rsidR="00B63237" w:rsidRPr="00AE0670">
        <w:rPr>
          <w:rFonts w:asciiTheme="majorHAnsi" w:hAnsiTheme="majorHAnsi" w:cstheme="majorHAnsi"/>
          <w:lang w:val="uk-UA"/>
        </w:rPr>
        <w:t>Sp</w:t>
      </w:r>
      <w:proofErr w:type="spellEnd"/>
      <w:r w:rsidR="00B63237" w:rsidRPr="00AE0670">
        <w:rPr>
          <w:rFonts w:asciiTheme="majorHAnsi" w:hAnsiTheme="majorHAnsi" w:cstheme="majorHAnsi"/>
          <w:lang w:val="uk-UA"/>
        </w:rPr>
        <w:t xml:space="preserve">. z </w:t>
      </w:r>
      <w:proofErr w:type="spellStart"/>
      <w:r w:rsidR="00B63237" w:rsidRPr="00AE0670">
        <w:rPr>
          <w:rFonts w:asciiTheme="majorHAnsi" w:hAnsiTheme="majorHAnsi" w:cstheme="majorHAnsi"/>
          <w:lang w:val="uk-UA"/>
        </w:rPr>
        <w:t>o.o</w:t>
      </w:r>
      <w:proofErr w:type="spellEnd"/>
      <w:r w:rsidR="00B63237" w:rsidRPr="00AE0670">
        <w:rPr>
          <w:rFonts w:asciiTheme="majorHAnsi" w:hAnsiTheme="majorHAnsi" w:cstheme="majorHAnsi"/>
          <w:lang w:val="uk-UA"/>
        </w:rPr>
        <w:t xml:space="preserve">.» з головним офісом у м. </w:t>
      </w:r>
      <w:proofErr w:type="spellStart"/>
      <w:r w:rsidR="00B63237" w:rsidRPr="00AE0670">
        <w:rPr>
          <w:rFonts w:asciiTheme="majorHAnsi" w:hAnsiTheme="majorHAnsi" w:cstheme="majorHAnsi"/>
          <w:lang w:val="uk-UA"/>
        </w:rPr>
        <w:t>Нови-Двур-Мазовецьки</w:t>
      </w:r>
      <w:proofErr w:type="spellEnd"/>
      <w:r w:rsidR="00B63237" w:rsidRPr="00AE0670">
        <w:rPr>
          <w:rFonts w:asciiTheme="majorHAnsi" w:hAnsiTheme="majorHAnsi" w:cstheme="majorHAnsi"/>
          <w:lang w:val="uk-UA"/>
        </w:rPr>
        <w:t xml:space="preserve"> (05-100) по вул. Варшавська 8/</w:t>
      </w:r>
      <w:proofErr w:type="spellStart"/>
      <w:r w:rsidR="00B63237" w:rsidRPr="00AE0670">
        <w:rPr>
          <w:rFonts w:asciiTheme="majorHAnsi" w:hAnsiTheme="majorHAnsi" w:cstheme="majorHAnsi"/>
          <w:lang w:val="uk-UA"/>
        </w:rPr>
        <w:t>U3</w:t>
      </w:r>
      <w:proofErr w:type="spellEnd"/>
      <w:r w:rsidR="00B63237" w:rsidRPr="00AE0670">
        <w:rPr>
          <w:rFonts w:asciiTheme="majorHAnsi" w:hAnsiTheme="majorHAnsi" w:cstheme="majorHAnsi"/>
          <w:lang w:val="uk-UA"/>
        </w:rPr>
        <w:t xml:space="preserve">, </w:t>
      </w:r>
      <w:r w:rsidR="00B63237" w:rsidRPr="00AE0670">
        <w:rPr>
          <w:rFonts w:asciiTheme="majorHAnsi" w:hAnsiTheme="majorHAnsi" w:cstheme="majorHAnsi"/>
          <w:lang w:val="uk-UA"/>
        </w:rPr>
        <w:lastRenderedPageBreak/>
        <w:t xml:space="preserve">внесеною до реєстру підприємців Національного судового реєстру у віданні Окружного суду м. Варшави у Варшаві, </w:t>
      </w:r>
      <w:r w:rsidR="002968AC" w:rsidRPr="00AE0670">
        <w:rPr>
          <w:rFonts w:asciiTheme="majorHAnsi" w:hAnsiTheme="majorHAnsi" w:cstheme="majorHAnsi"/>
          <w:lang w:val="uk-UA"/>
        </w:rPr>
        <w:t>XIV</w:t>
      </w:r>
      <w:r w:rsidR="00B63237" w:rsidRPr="00AE0670">
        <w:rPr>
          <w:rFonts w:asciiTheme="majorHAnsi" w:hAnsiTheme="majorHAnsi" w:cstheme="majorHAnsi"/>
          <w:lang w:val="uk-UA"/>
        </w:rPr>
        <w:t xml:space="preserve"> Господарський відділ Національного судового реєстру за номером </w:t>
      </w:r>
      <w:proofErr w:type="spellStart"/>
      <w:r w:rsidR="00B63237" w:rsidRPr="00AE0670">
        <w:rPr>
          <w:rFonts w:asciiTheme="majorHAnsi" w:hAnsiTheme="majorHAnsi" w:cstheme="majorHAnsi"/>
          <w:lang w:val="uk-UA"/>
        </w:rPr>
        <w:t>KRS</w:t>
      </w:r>
      <w:proofErr w:type="spellEnd"/>
      <w:r w:rsidR="00B63237" w:rsidRPr="00AE0670">
        <w:rPr>
          <w:rFonts w:asciiTheme="majorHAnsi" w:hAnsiTheme="majorHAnsi" w:cstheme="majorHAnsi"/>
          <w:lang w:val="uk-UA"/>
        </w:rPr>
        <w:t xml:space="preserve">: 0000882328, </w:t>
      </w:r>
      <w:proofErr w:type="spellStart"/>
      <w:r w:rsidR="00B63237" w:rsidRPr="00AE0670">
        <w:rPr>
          <w:rFonts w:asciiTheme="majorHAnsi" w:hAnsiTheme="majorHAnsi" w:cstheme="majorHAnsi"/>
          <w:lang w:val="uk-UA"/>
        </w:rPr>
        <w:t>стат</w:t>
      </w:r>
      <w:proofErr w:type="spellEnd"/>
      <w:r w:rsidR="00B63237" w:rsidRPr="00AE0670">
        <w:rPr>
          <w:rFonts w:asciiTheme="majorHAnsi" w:hAnsiTheme="majorHAnsi" w:cstheme="majorHAnsi"/>
          <w:lang w:val="uk-UA"/>
        </w:rPr>
        <w:t>. номер (</w:t>
      </w:r>
      <w:proofErr w:type="spellStart"/>
      <w:r w:rsidR="00B63237" w:rsidRPr="00AE0670">
        <w:rPr>
          <w:rFonts w:asciiTheme="majorHAnsi" w:hAnsiTheme="majorHAnsi" w:cstheme="majorHAnsi"/>
          <w:lang w:val="uk-UA"/>
        </w:rPr>
        <w:t>REGON</w:t>
      </w:r>
      <w:proofErr w:type="spellEnd"/>
      <w:r w:rsidR="00B63237" w:rsidRPr="00AE0670">
        <w:rPr>
          <w:rFonts w:asciiTheme="majorHAnsi" w:hAnsiTheme="majorHAnsi" w:cstheme="majorHAnsi"/>
          <w:lang w:val="uk-UA"/>
        </w:rPr>
        <w:t xml:space="preserve">): 388146467, </w:t>
      </w:r>
      <w:proofErr w:type="spellStart"/>
      <w:r w:rsidR="00B63237" w:rsidRPr="00AE0670">
        <w:rPr>
          <w:rFonts w:asciiTheme="majorHAnsi" w:hAnsiTheme="majorHAnsi" w:cstheme="majorHAnsi"/>
          <w:lang w:val="uk-UA"/>
        </w:rPr>
        <w:t>ІПН</w:t>
      </w:r>
      <w:proofErr w:type="spellEnd"/>
      <w:r w:rsidR="00B63237" w:rsidRPr="00AE0670">
        <w:rPr>
          <w:rFonts w:asciiTheme="majorHAnsi" w:hAnsiTheme="majorHAnsi" w:cstheme="majorHAnsi"/>
          <w:lang w:val="uk-UA"/>
        </w:rPr>
        <w:t xml:space="preserve"> (</w:t>
      </w:r>
      <w:proofErr w:type="spellStart"/>
      <w:r w:rsidR="00B63237" w:rsidRPr="00AE0670">
        <w:rPr>
          <w:rFonts w:asciiTheme="majorHAnsi" w:hAnsiTheme="majorHAnsi" w:cstheme="majorHAnsi"/>
          <w:lang w:val="uk-UA"/>
        </w:rPr>
        <w:t>NIP</w:t>
      </w:r>
      <w:proofErr w:type="spellEnd"/>
      <w:r w:rsidR="00B63237" w:rsidRPr="00AE0670">
        <w:rPr>
          <w:rFonts w:asciiTheme="majorHAnsi" w:hAnsiTheme="majorHAnsi" w:cstheme="majorHAnsi"/>
          <w:lang w:val="uk-UA"/>
        </w:rPr>
        <w:t>): 5311710350, під торговою назвою „Апартаменти Лозова”</w:t>
      </w:r>
      <w:r w:rsidR="00FD35F3" w:rsidRPr="00AE0670">
        <w:rPr>
          <w:rFonts w:asciiTheme="majorHAnsi" w:hAnsiTheme="majorHAnsi" w:cstheme="majorHAnsi"/>
          <w:bCs/>
          <w:lang w:val="uk-UA"/>
        </w:rPr>
        <w:t>,</w:t>
      </w:r>
      <w:r w:rsidR="00FD35F3" w:rsidRPr="00AE0670">
        <w:rPr>
          <w:rFonts w:asciiTheme="majorHAnsi" w:hAnsiTheme="majorHAnsi" w:cstheme="majorHAnsi"/>
          <w:lang w:val="uk-UA"/>
        </w:rPr>
        <w:t xml:space="preserve"> </w:t>
      </w:r>
    </w:p>
    <w:p w14:paraId="39D5A567" w14:textId="455D591F" w:rsidR="00FD35F3" w:rsidRPr="00AE0670" w:rsidRDefault="00283EB8"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 xml:space="preserve">в </w:t>
      </w:r>
      <w:r w:rsidR="00462F28" w:rsidRPr="00AE0670">
        <w:rPr>
          <w:rFonts w:asciiTheme="majorHAnsi" w:hAnsiTheme="majorHAnsi" w:cstheme="majorHAnsi"/>
          <w:lang w:val="uk-UA"/>
        </w:rPr>
        <w:t>м</w:t>
      </w:r>
      <w:r w:rsidRPr="00AE0670">
        <w:rPr>
          <w:rFonts w:asciiTheme="majorHAnsi" w:hAnsiTheme="majorHAnsi" w:cstheme="majorHAnsi"/>
          <w:lang w:val="uk-UA"/>
        </w:rPr>
        <w:t xml:space="preserve">. </w:t>
      </w:r>
      <w:proofErr w:type="spellStart"/>
      <w:r w:rsidRPr="00AE0670">
        <w:rPr>
          <w:rFonts w:asciiTheme="majorHAnsi" w:hAnsiTheme="majorHAnsi" w:cstheme="majorHAnsi"/>
          <w:b/>
          <w:bCs/>
          <w:snapToGrid w:val="0"/>
          <w:lang w:val="uk-UA"/>
        </w:rPr>
        <w:t>Нов</w:t>
      </w:r>
      <w:r w:rsidR="00462F28" w:rsidRPr="00AE0670">
        <w:rPr>
          <w:rFonts w:asciiTheme="majorHAnsi" w:hAnsiTheme="majorHAnsi" w:cstheme="majorHAnsi"/>
          <w:b/>
          <w:bCs/>
          <w:snapToGrid w:val="0"/>
          <w:lang w:val="uk-UA"/>
        </w:rPr>
        <w:t>и</w:t>
      </w:r>
      <w:r w:rsidRPr="00AE0670">
        <w:rPr>
          <w:rFonts w:asciiTheme="majorHAnsi" w:hAnsiTheme="majorHAnsi" w:cstheme="majorHAnsi"/>
          <w:b/>
          <w:bCs/>
          <w:snapToGrid w:val="0"/>
          <w:lang w:val="uk-UA"/>
        </w:rPr>
        <w:t>-Двур-Мазовец</w:t>
      </w:r>
      <w:r w:rsidR="00462F28" w:rsidRPr="00AE0670">
        <w:rPr>
          <w:rFonts w:asciiTheme="majorHAnsi" w:hAnsiTheme="majorHAnsi" w:cstheme="majorHAnsi"/>
          <w:b/>
          <w:bCs/>
          <w:snapToGrid w:val="0"/>
          <w:lang w:val="uk-UA"/>
        </w:rPr>
        <w:t>ь</w:t>
      </w:r>
      <w:r w:rsidRPr="00AE0670">
        <w:rPr>
          <w:rFonts w:asciiTheme="majorHAnsi" w:hAnsiTheme="majorHAnsi" w:cstheme="majorHAnsi"/>
          <w:b/>
          <w:bCs/>
          <w:snapToGrid w:val="0"/>
          <w:lang w:val="uk-UA"/>
        </w:rPr>
        <w:t>ки</w:t>
      </w:r>
      <w:proofErr w:type="spellEnd"/>
      <w:r w:rsidRPr="00AE0670">
        <w:rPr>
          <w:rFonts w:asciiTheme="majorHAnsi" w:hAnsiTheme="majorHAnsi" w:cstheme="majorHAnsi"/>
          <w:bCs/>
          <w:color w:val="000000"/>
          <w:lang w:val="uk-UA"/>
        </w:rPr>
        <w:t xml:space="preserve"> </w:t>
      </w:r>
      <w:r w:rsidR="00462F28" w:rsidRPr="00AE0670">
        <w:rPr>
          <w:rFonts w:asciiTheme="majorHAnsi" w:hAnsiTheme="majorHAnsi" w:cstheme="majorHAnsi"/>
          <w:bCs/>
          <w:color w:val="000000"/>
          <w:lang w:val="uk-UA"/>
        </w:rPr>
        <w:t>п</w:t>
      </w:r>
      <w:r w:rsidR="00462F28" w:rsidRPr="00AE0670">
        <w:rPr>
          <w:rFonts w:asciiTheme="majorHAnsi" w:hAnsiTheme="majorHAnsi" w:cstheme="majorHAnsi"/>
          <w:lang w:val="uk-UA"/>
        </w:rPr>
        <w:t>о вул. Варшавська, компанією «</w:t>
      </w:r>
      <w:proofErr w:type="spellStart"/>
      <w:r w:rsidR="00462F28" w:rsidRPr="00AE0670">
        <w:rPr>
          <w:rFonts w:asciiTheme="majorHAnsi" w:hAnsiTheme="majorHAnsi" w:cstheme="majorHAnsi"/>
          <w:lang w:val="uk-UA"/>
        </w:rPr>
        <w:t>WARSZAWSKA</w:t>
      </w:r>
      <w:proofErr w:type="spellEnd"/>
      <w:r w:rsidR="00462F28" w:rsidRPr="00AE0670">
        <w:rPr>
          <w:rFonts w:asciiTheme="majorHAnsi" w:hAnsiTheme="majorHAnsi" w:cstheme="majorHAnsi"/>
          <w:lang w:val="uk-UA"/>
        </w:rPr>
        <w:t xml:space="preserve"> 1 </w:t>
      </w:r>
      <w:proofErr w:type="spellStart"/>
      <w:r w:rsidR="00462F28" w:rsidRPr="00AE0670">
        <w:rPr>
          <w:rFonts w:asciiTheme="majorHAnsi" w:hAnsiTheme="majorHAnsi" w:cstheme="majorHAnsi"/>
          <w:lang w:val="uk-UA"/>
        </w:rPr>
        <w:t>Sp</w:t>
      </w:r>
      <w:proofErr w:type="spellEnd"/>
      <w:r w:rsidR="00462F28" w:rsidRPr="00AE0670">
        <w:rPr>
          <w:rFonts w:asciiTheme="majorHAnsi" w:hAnsiTheme="majorHAnsi" w:cstheme="majorHAnsi"/>
          <w:lang w:val="uk-UA"/>
        </w:rPr>
        <w:t xml:space="preserve">. z </w:t>
      </w:r>
      <w:proofErr w:type="spellStart"/>
      <w:r w:rsidR="00462F28" w:rsidRPr="00AE0670">
        <w:rPr>
          <w:rFonts w:asciiTheme="majorHAnsi" w:hAnsiTheme="majorHAnsi" w:cstheme="majorHAnsi"/>
          <w:lang w:val="uk-UA"/>
        </w:rPr>
        <w:t>o.o</w:t>
      </w:r>
      <w:proofErr w:type="spellEnd"/>
      <w:r w:rsidR="00462F28" w:rsidRPr="00AE0670">
        <w:rPr>
          <w:rFonts w:asciiTheme="majorHAnsi" w:hAnsiTheme="majorHAnsi" w:cstheme="majorHAnsi"/>
          <w:lang w:val="uk-UA"/>
        </w:rPr>
        <w:t xml:space="preserve">.» з головним офісом у м. </w:t>
      </w:r>
      <w:proofErr w:type="spellStart"/>
      <w:r w:rsidR="00462F28" w:rsidRPr="00AE0670">
        <w:rPr>
          <w:rFonts w:asciiTheme="majorHAnsi" w:hAnsiTheme="majorHAnsi" w:cstheme="majorHAnsi"/>
          <w:lang w:val="uk-UA"/>
        </w:rPr>
        <w:t>Нови-Двур-Мазовецьки</w:t>
      </w:r>
      <w:proofErr w:type="spellEnd"/>
      <w:r w:rsidR="00462F28" w:rsidRPr="00AE0670">
        <w:rPr>
          <w:rFonts w:asciiTheme="majorHAnsi" w:hAnsiTheme="majorHAnsi" w:cstheme="majorHAnsi"/>
          <w:lang w:val="uk-UA"/>
        </w:rPr>
        <w:t xml:space="preserve"> (05-100) по вул. Варшавська 8/</w:t>
      </w:r>
      <w:proofErr w:type="spellStart"/>
      <w:r w:rsidR="00462F28" w:rsidRPr="00AE0670">
        <w:rPr>
          <w:rFonts w:asciiTheme="majorHAnsi" w:hAnsiTheme="majorHAnsi" w:cstheme="majorHAnsi"/>
          <w:lang w:val="uk-UA"/>
        </w:rPr>
        <w:t>U3</w:t>
      </w:r>
      <w:proofErr w:type="spellEnd"/>
      <w:r w:rsidR="00462F28" w:rsidRPr="00AE0670">
        <w:rPr>
          <w:rFonts w:asciiTheme="majorHAnsi" w:hAnsiTheme="majorHAnsi" w:cstheme="majorHAnsi"/>
          <w:lang w:val="uk-UA"/>
        </w:rPr>
        <w:t xml:space="preserve">, внесеною до реєстру підприємців Національного судового реєстру у віданні Окружного суду м. Варшави у Варшаві XIV Господарський відділ Національного судового реєстру за номером </w:t>
      </w:r>
      <w:proofErr w:type="spellStart"/>
      <w:r w:rsidR="00462F28" w:rsidRPr="00AE0670">
        <w:rPr>
          <w:rFonts w:asciiTheme="majorHAnsi" w:hAnsiTheme="majorHAnsi" w:cstheme="majorHAnsi"/>
          <w:lang w:val="uk-UA"/>
        </w:rPr>
        <w:t>KRS</w:t>
      </w:r>
      <w:proofErr w:type="spellEnd"/>
      <w:r w:rsidR="00462F28" w:rsidRPr="00AE0670">
        <w:rPr>
          <w:rFonts w:asciiTheme="majorHAnsi" w:hAnsiTheme="majorHAnsi" w:cstheme="majorHAnsi"/>
          <w:lang w:val="uk-UA"/>
        </w:rPr>
        <w:t xml:space="preserve">: 0000855389, </w:t>
      </w:r>
      <w:proofErr w:type="spellStart"/>
      <w:r w:rsidR="00462F28" w:rsidRPr="00AE0670">
        <w:rPr>
          <w:rFonts w:asciiTheme="majorHAnsi" w:hAnsiTheme="majorHAnsi" w:cstheme="majorHAnsi"/>
          <w:lang w:val="uk-UA"/>
        </w:rPr>
        <w:t>стат</w:t>
      </w:r>
      <w:proofErr w:type="spellEnd"/>
      <w:r w:rsidR="00462F28" w:rsidRPr="00AE0670">
        <w:rPr>
          <w:rFonts w:asciiTheme="majorHAnsi" w:hAnsiTheme="majorHAnsi" w:cstheme="majorHAnsi"/>
          <w:lang w:val="uk-UA"/>
        </w:rPr>
        <w:t>. номер (</w:t>
      </w:r>
      <w:proofErr w:type="spellStart"/>
      <w:r w:rsidR="00462F28" w:rsidRPr="00AE0670">
        <w:rPr>
          <w:rFonts w:asciiTheme="majorHAnsi" w:hAnsiTheme="majorHAnsi" w:cstheme="majorHAnsi"/>
          <w:lang w:val="uk-UA"/>
        </w:rPr>
        <w:t>REGON</w:t>
      </w:r>
      <w:proofErr w:type="spellEnd"/>
      <w:r w:rsidR="00462F28" w:rsidRPr="00AE0670">
        <w:rPr>
          <w:rFonts w:asciiTheme="majorHAnsi" w:hAnsiTheme="majorHAnsi" w:cstheme="majorHAnsi"/>
          <w:lang w:val="uk-UA"/>
        </w:rPr>
        <w:t xml:space="preserve">): 386796801, </w:t>
      </w:r>
      <w:proofErr w:type="spellStart"/>
      <w:r w:rsidR="00462F28" w:rsidRPr="00AE0670">
        <w:rPr>
          <w:rFonts w:asciiTheme="majorHAnsi" w:hAnsiTheme="majorHAnsi" w:cstheme="majorHAnsi"/>
          <w:lang w:val="uk-UA"/>
        </w:rPr>
        <w:t>ІПН</w:t>
      </w:r>
      <w:proofErr w:type="spellEnd"/>
      <w:r w:rsidR="00462F28" w:rsidRPr="00AE0670">
        <w:rPr>
          <w:rFonts w:asciiTheme="majorHAnsi" w:hAnsiTheme="majorHAnsi" w:cstheme="majorHAnsi"/>
          <w:lang w:val="uk-UA"/>
        </w:rPr>
        <w:t xml:space="preserve"> (</w:t>
      </w:r>
      <w:proofErr w:type="spellStart"/>
      <w:r w:rsidR="00462F28" w:rsidRPr="00AE0670">
        <w:rPr>
          <w:rFonts w:asciiTheme="majorHAnsi" w:hAnsiTheme="majorHAnsi" w:cstheme="majorHAnsi"/>
          <w:lang w:val="uk-UA"/>
        </w:rPr>
        <w:t>NIP</w:t>
      </w:r>
      <w:proofErr w:type="spellEnd"/>
      <w:r w:rsidR="00462F28" w:rsidRPr="00AE0670">
        <w:rPr>
          <w:rFonts w:asciiTheme="majorHAnsi" w:hAnsiTheme="majorHAnsi" w:cstheme="majorHAnsi"/>
          <w:lang w:val="uk-UA"/>
        </w:rPr>
        <w:t xml:space="preserve">): 5311709192, під торговою назвою „Варшавська </w:t>
      </w:r>
      <w:proofErr w:type="spellStart"/>
      <w:r w:rsidR="00462F28" w:rsidRPr="00AE0670">
        <w:rPr>
          <w:rFonts w:asciiTheme="majorHAnsi" w:hAnsiTheme="majorHAnsi" w:cstheme="majorHAnsi"/>
          <w:lang w:val="uk-UA"/>
        </w:rPr>
        <w:t>Скай</w:t>
      </w:r>
      <w:proofErr w:type="spellEnd"/>
      <w:r w:rsidR="00462F28" w:rsidRPr="00AE0670">
        <w:rPr>
          <w:rFonts w:asciiTheme="majorHAnsi" w:hAnsiTheme="majorHAnsi" w:cstheme="majorHAnsi"/>
          <w:lang w:val="uk-UA"/>
        </w:rPr>
        <w:t xml:space="preserve"> – Етап</w:t>
      </w:r>
      <w:r w:rsidR="00FA0763" w:rsidRPr="00AE0670">
        <w:rPr>
          <w:rFonts w:asciiTheme="majorHAnsi" w:hAnsiTheme="majorHAnsi" w:cstheme="majorHAnsi"/>
          <w:lang w:val="uk-UA"/>
        </w:rPr>
        <w:t xml:space="preserve"> </w:t>
      </w:r>
      <w:r w:rsidR="00A50A63" w:rsidRPr="00AE0670">
        <w:rPr>
          <w:rFonts w:asciiTheme="majorHAnsi" w:hAnsiTheme="majorHAnsi" w:cstheme="majorHAnsi"/>
          <w:lang w:val="uk-UA"/>
        </w:rPr>
        <w:t>I</w:t>
      </w:r>
      <w:r w:rsidR="00D87497" w:rsidRPr="00AE0670">
        <w:rPr>
          <w:rFonts w:asciiTheme="majorHAnsi" w:hAnsiTheme="majorHAnsi" w:cstheme="majorHAnsi"/>
          <w:lang w:val="uk-UA"/>
        </w:rPr>
        <w:t>”,</w:t>
      </w:r>
    </w:p>
    <w:p w14:paraId="40B80CF3" w14:textId="757475C8" w:rsidR="00FD35F3" w:rsidRPr="00AE0670" w:rsidRDefault="00FA0763"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 xml:space="preserve">в </w:t>
      </w:r>
      <w:r w:rsidR="00462F28" w:rsidRPr="00AE0670">
        <w:rPr>
          <w:rFonts w:asciiTheme="majorHAnsi" w:hAnsiTheme="majorHAnsi" w:cstheme="majorHAnsi"/>
          <w:lang w:val="uk-UA"/>
        </w:rPr>
        <w:t>м</w:t>
      </w:r>
      <w:r w:rsidRPr="00AE0670">
        <w:rPr>
          <w:rFonts w:asciiTheme="majorHAnsi" w:hAnsiTheme="majorHAnsi" w:cstheme="majorHAnsi"/>
          <w:lang w:val="uk-UA"/>
        </w:rPr>
        <w:t xml:space="preserve">. </w:t>
      </w:r>
      <w:proofErr w:type="spellStart"/>
      <w:r w:rsidR="00462F28" w:rsidRPr="00AE0670">
        <w:rPr>
          <w:rFonts w:asciiTheme="majorHAnsi" w:hAnsiTheme="majorHAnsi" w:cstheme="majorHAnsi"/>
          <w:b/>
          <w:bCs/>
          <w:snapToGrid w:val="0"/>
          <w:lang w:val="uk-UA"/>
        </w:rPr>
        <w:t>Нови-Двур-Мазовецьки</w:t>
      </w:r>
      <w:proofErr w:type="spellEnd"/>
      <w:r w:rsidR="00462F28" w:rsidRPr="00AE0670">
        <w:rPr>
          <w:rFonts w:asciiTheme="majorHAnsi" w:hAnsiTheme="majorHAnsi" w:cstheme="majorHAnsi"/>
          <w:bCs/>
          <w:color w:val="000000"/>
          <w:lang w:val="uk-UA"/>
        </w:rPr>
        <w:t xml:space="preserve"> </w:t>
      </w:r>
      <w:r w:rsidR="00462F28" w:rsidRPr="00AE0670">
        <w:rPr>
          <w:rFonts w:asciiTheme="majorHAnsi" w:hAnsiTheme="majorHAnsi" w:cstheme="majorHAnsi"/>
          <w:lang w:val="uk-UA"/>
        </w:rPr>
        <w:t>по вул. Варшавська, компанією «</w:t>
      </w:r>
      <w:proofErr w:type="spellStart"/>
      <w:r w:rsidR="00462F28" w:rsidRPr="00AE0670">
        <w:rPr>
          <w:rFonts w:asciiTheme="majorHAnsi" w:hAnsiTheme="majorHAnsi" w:cstheme="majorHAnsi"/>
          <w:lang w:val="uk-UA"/>
        </w:rPr>
        <w:t>Aurent</w:t>
      </w:r>
      <w:proofErr w:type="spellEnd"/>
      <w:r w:rsidR="00462F28" w:rsidRPr="00AE0670">
        <w:rPr>
          <w:rFonts w:asciiTheme="majorHAnsi" w:hAnsiTheme="majorHAnsi" w:cstheme="majorHAnsi"/>
          <w:lang w:val="uk-UA"/>
        </w:rPr>
        <w:t xml:space="preserve"> </w:t>
      </w:r>
      <w:proofErr w:type="spellStart"/>
      <w:r w:rsidR="00462F28" w:rsidRPr="00AE0670">
        <w:rPr>
          <w:rFonts w:asciiTheme="majorHAnsi" w:hAnsiTheme="majorHAnsi" w:cstheme="majorHAnsi"/>
          <w:lang w:val="uk-UA"/>
        </w:rPr>
        <w:t>Sp</w:t>
      </w:r>
      <w:proofErr w:type="spellEnd"/>
      <w:r w:rsidR="00462F28" w:rsidRPr="00AE0670">
        <w:rPr>
          <w:rFonts w:asciiTheme="majorHAnsi" w:hAnsiTheme="majorHAnsi" w:cstheme="majorHAnsi"/>
          <w:lang w:val="uk-UA"/>
        </w:rPr>
        <w:t xml:space="preserve">. z </w:t>
      </w:r>
      <w:proofErr w:type="spellStart"/>
      <w:r w:rsidR="00462F28" w:rsidRPr="00AE0670">
        <w:rPr>
          <w:rFonts w:asciiTheme="majorHAnsi" w:hAnsiTheme="majorHAnsi" w:cstheme="majorHAnsi"/>
          <w:lang w:val="uk-UA"/>
        </w:rPr>
        <w:t>o.o</w:t>
      </w:r>
      <w:proofErr w:type="spellEnd"/>
      <w:r w:rsidR="00462F28" w:rsidRPr="00AE0670">
        <w:rPr>
          <w:rFonts w:asciiTheme="majorHAnsi" w:hAnsiTheme="majorHAnsi" w:cstheme="majorHAnsi"/>
          <w:lang w:val="uk-UA"/>
        </w:rPr>
        <w:t xml:space="preserve">.» з головним офісом у Варшаві (00-656) на вул. Яна та </w:t>
      </w:r>
      <w:proofErr w:type="spellStart"/>
      <w:r w:rsidR="00462F28" w:rsidRPr="00AE0670">
        <w:rPr>
          <w:rFonts w:asciiTheme="majorHAnsi" w:hAnsiTheme="majorHAnsi" w:cstheme="majorHAnsi"/>
          <w:lang w:val="uk-UA"/>
        </w:rPr>
        <w:t>Енджея</w:t>
      </w:r>
      <w:proofErr w:type="spellEnd"/>
      <w:r w:rsidR="00462F28" w:rsidRPr="00AE0670">
        <w:rPr>
          <w:rFonts w:asciiTheme="majorHAnsi" w:hAnsiTheme="majorHAnsi" w:cstheme="majorHAnsi"/>
          <w:lang w:val="uk-UA"/>
        </w:rPr>
        <w:t xml:space="preserve"> </w:t>
      </w:r>
      <w:proofErr w:type="spellStart"/>
      <w:r w:rsidR="00462F28" w:rsidRPr="00AE0670">
        <w:rPr>
          <w:rFonts w:asciiTheme="majorHAnsi" w:hAnsiTheme="majorHAnsi" w:cstheme="majorHAnsi"/>
          <w:lang w:val="uk-UA"/>
        </w:rPr>
        <w:t>Снядецьких</w:t>
      </w:r>
      <w:proofErr w:type="spellEnd"/>
      <w:r w:rsidR="00462F28" w:rsidRPr="00AE0670">
        <w:rPr>
          <w:rFonts w:asciiTheme="majorHAnsi" w:hAnsiTheme="majorHAnsi" w:cstheme="majorHAnsi"/>
          <w:lang w:val="uk-UA"/>
        </w:rPr>
        <w:t xml:space="preserve"> 10, внесеною до реєстру підприємців Національного судового реєстру у віданні Окружного суду м. Варшави у Варшаві XII Господарський відділ Національного судового реєстру за номером </w:t>
      </w:r>
      <w:proofErr w:type="spellStart"/>
      <w:r w:rsidR="00462F28" w:rsidRPr="00AE0670">
        <w:rPr>
          <w:rFonts w:asciiTheme="majorHAnsi" w:hAnsiTheme="majorHAnsi" w:cstheme="majorHAnsi"/>
          <w:lang w:val="uk-UA"/>
        </w:rPr>
        <w:t>KRS</w:t>
      </w:r>
      <w:proofErr w:type="spellEnd"/>
      <w:r w:rsidR="00462F28" w:rsidRPr="00AE0670">
        <w:rPr>
          <w:rFonts w:asciiTheme="majorHAnsi" w:hAnsiTheme="majorHAnsi" w:cstheme="majorHAnsi"/>
          <w:lang w:val="uk-UA"/>
        </w:rPr>
        <w:t xml:space="preserve">: 0000767378, </w:t>
      </w:r>
      <w:proofErr w:type="spellStart"/>
      <w:r w:rsidR="00462F28" w:rsidRPr="00AE0670">
        <w:rPr>
          <w:rFonts w:asciiTheme="majorHAnsi" w:hAnsiTheme="majorHAnsi" w:cstheme="majorHAnsi"/>
          <w:lang w:val="uk-UA"/>
        </w:rPr>
        <w:t>стат</w:t>
      </w:r>
      <w:proofErr w:type="spellEnd"/>
      <w:r w:rsidR="00462F28" w:rsidRPr="00AE0670">
        <w:rPr>
          <w:rFonts w:asciiTheme="majorHAnsi" w:hAnsiTheme="majorHAnsi" w:cstheme="majorHAnsi"/>
          <w:lang w:val="uk-UA"/>
        </w:rPr>
        <w:t>. номер (</w:t>
      </w:r>
      <w:proofErr w:type="spellStart"/>
      <w:r w:rsidR="00462F28" w:rsidRPr="00AE0670">
        <w:rPr>
          <w:rFonts w:asciiTheme="majorHAnsi" w:hAnsiTheme="majorHAnsi" w:cstheme="majorHAnsi"/>
          <w:lang w:val="uk-UA"/>
        </w:rPr>
        <w:t>REGON</w:t>
      </w:r>
      <w:proofErr w:type="spellEnd"/>
      <w:r w:rsidR="00462F28" w:rsidRPr="00AE0670">
        <w:rPr>
          <w:rFonts w:asciiTheme="majorHAnsi" w:hAnsiTheme="majorHAnsi" w:cstheme="majorHAnsi"/>
          <w:lang w:val="uk-UA"/>
        </w:rPr>
        <w:t xml:space="preserve">): 382349459, </w:t>
      </w:r>
      <w:proofErr w:type="spellStart"/>
      <w:r w:rsidR="00462F28" w:rsidRPr="00AE0670">
        <w:rPr>
          <w:rFonts w:asciiTheme="majorHAnsi" w:hAnsiTheme="majorHAnsi" w:cstheme="majorHAnsi"/>
          <w:lang w:val="uk-UA"/>
        </w:rPr>
        <w:t>ІПН</w:t>
      </w:r>
      <w:proofErr w:type="spellEnd"/>
      <w:r w:rsidR="00462F28" w:rsidRPr="00AE0670">
        <w:rPr>
          <w:rFonts w:asciiTheme="majorHAnsi" w:hAnsiTheme="majorHAnsi" w:cstheme="majorHAnsi"/>
          <w:lang w:val="uk-UA"/>
        </w:rPr>
        <w:t xml:space="preserve"> (</w:t>
      </w:r>
      <w:proofErr w:type="spellStart"/>
      <w:r w:rsidR="00462F28" w:rsidRPr="00AE0670">
        <w:rPr>
          <w:rFonts w:asciiTheme="majorHAnsi" w:hAnsiTheme="majorHAnsi" w:cstheme="majorHAnsi"/>
          <w:lang w:val="uk-UA"/>
        </w:rPr>
        <w:t>NIP</w:t>
      </w:r>
      <w:proofErr w:type="spellEnd"/>
      <w:r w:rsidR="00462F28" w:rsidRPr="00AE0670">
        <w:rPr>
          <w:rFonts w:asciiTheme="majorHAnsi" w:hAnsiTheme="majorHAnsi" w:cstheme="majorHAnsi"/>
          <w:lang w:val="uk-UA"/>
        </w:rPr>
        <w:t xml:space="preserve">): 7010902587, під торговою назвою „Варшавська </w:t>
      </w:r>
      <w:proofErr w:type="spellStart"/>
      <w:r w:rsidR="00462F28" w:rsidRPr="00AE0670">
        <w:rPr>
          <w:rFonts w:asciiTheme="majorHAnsi" w:hAnsiTheme="majorHAnsi" w:cstheme="majorHAnsi"/>
          <w:lang w:val="uk-UA"/>
        </w:rPr>
        <w:t>Скай</w:t>
      </w:r>
      <w:proofErr w:type="spellEnd"/>
      <w:r w:rsidR="00462F28" w:rsidRPr="00AE0670">
        <w:rPr>
          <w:rFonts w:asciiTheme="majorHAnsi" w:hAnsiTheme="majorHAnsi" w:cstheme="majorHAnsi"/>
          <w:lang w:val="uk-UA"/>
        </w:rPr>
        <w:t xml:space="preserve"> – Етап</w:t>
      </w:r>
      <w:r w:rsidRPr="00AE0670">
        <w:rPr>
          <w:rFonts w:asciiTheme="majorHAnsi" w:hAnsiTheme="majorHAnsi" w:cstheme="majorHAnsi"/>
          <w:lang w:val="uk-UA"/>
        </w:rPr>
        <w:t xml:space="preserve"> </w:t>
      </w:r>
      <w:r w:rsidR="00A50A63" w:rsidRPr="00AE0670">
        <w:rPr>
          <w:rFonts w:asciiTheme="majorHAnsi" w:hAnsiTheme="majorHAnsi" w:cstheme="majorHAnsi"/>
          <w:lang w:val="uk-UA"/>
        </w:rPr>
        <w:t>II”,</w:t>
      </w:r>
    </w:p>
    <w:p w14:paraId="251C0D77" w14:textId="0FE04213" w:rsidR="00FD35F3" w:rsidRPr="00AE0670" w:rsidRDefault="00FA0763"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в</w:t>
      </w:r>
      <w:r w:rsidR="00BE60FB" w:rsidRPr="00AE0670">
        <w:rPr>
          <w:rFonts w:asciiTheme="majorHAnsi" w:hAnsiTheme="majorHAnsi" w:cstheme="majorHAnsi"/>
          <w:lang w:val="uk-UA"/>
        </w:rPr>
        <w:t xml:space="preserve"> </w:t>
      </w:r>
      <w:r w:rsidR="00462F28" w:rsidRPr="00AE0670">
        <w:rPr>
          <w:rFonts w:asciiTheme="majorHAnsi" w:hAnsiTheme="majorHAnsi" w:cstheme="majorHAnsi"/>
          <w:lang w:val="uk-UA"/>
        </w:rPr>
        <w:t>м</w:t>
      </w:r>
      <w:r w:rsidRPr="00AE0670">
        <w:rPr>
          <w:rFonts w:asciiTheme="majorHAnsi" w:hAnsiTheme="majorHAnsi" w:cstheme="majorHAnsi"/>
          <w:lang w:val="uk-UA"/>
        </w:rPr>
        <w:t xml:space="preserve">. </w:t>
      </w:r>
      <w:proofErr w:type="spellStart"/>
      <w:r w:rsidR="00462F28" w:rsidRPr="00AE0670">
        <w:rPr>
          <w:rFonts w:asciiTheme="majorHAnsi" w:hAnsiTheme="majorHAnsi" w:cstheme="majorHAnsi"/>
          <w:b/>
          <w:bCs/>
          <w:snapToGrid w:val="0"/>
          <w:lang w:val="uk-UA"/>
        </w:rPr>
        <w:t>Нови-Двур-Мазовецьки</w:t>
      </w:r>
      <w:proofErr w:type="spellEnd"/>
      <w:r w:rsidR="00462F28" w:rsidRPr="00AE0670">
        <w:rPr>
          <w:rFonts w:asciiTheme="majorHAnsi" w:hAnsiTheme="majorHAnsi" w:cstheme="majorHAnsi"/>
          <w:bCs/>
          <w:color w:val="000000"/>
          <w:lang w:val="uk-UA"/>
        </w:rPr>
        <w:t xml:space="preserve"> </w:t>
      </w:r>
      <w:r w:rsidR="00462F28" w:rsidRPr="00AE0670">
        <w:rPr>
          <w:lang w:val="uk-UA"/>
        </w:rPr>
        <w:t xml:space="preserve"> </w:t>
      </w:r>
      <w:r w:rsidR="00462F28" w:rsidRPr="00AE0670">
        <w:rPr>
          <w:rFonts w:asciiTheme="majorHAnsi" w:hAnsiTheme="majorHAnsi" w:cstheme="majorHAnsi"/>
          <w:lang w:val="uk-UA"/>
        </w:rPr>
        <w:t>по вул. Злота, компанією «</w:t>
      </w:r>
      <w:proofErr w:type="spellStart"/>
      <w:r w:rsidR="00462F28" w:rsidRPr="00AE0670">
        <w:rPr>
          <w:rFonts w:asciiTheme="majorHAnsi" w:hAnsiTheme="majorHAnsi" w:cstheme="majorHAnsi"/>
          <w:lang w:val="uk-UA"/>
        </w:rPr>
        <w:t>Złota</w:t>
      </w:r>
      <w:proofErr w:type="spellEnd"/>
      <w:r w:rsidR="00462F28" w:rsidRPr="00AE0670">
        <w:rPr>
          <w:rFonts w:asciiTheme="majorHAnsi" w:hAnsiTheme="majorHAnsi" w:cstheme="majorHAnsi"/>
          <w:lang w:val="uk-UA"/>
        </w:rPr>
        <w:t xml:space="preserve"> 1 </w:t>
      </w:r>
      <w:proofErr w:type="spellStart"/>
      <w:r w:rsidR="00462F28" w:rsidRPr="00AE0670">
        <w:rPr>
          <w:rFonts w:asciiTheme="majorHAnsi" w:hAnsiTheme="majorHAnsi" w:cstheme="majorHAnsi"/>
          <w:lang w:val="uk-UA"/>
        </w:rPr>
        <w:t>Sp</w:t>
      </w:r>
      <w:proofErr w:type="spellEnd"/>
      <w:r w:rsidR="00462F28" w:rsidRPr="00AE0670">
        <w:rPr>
          <w:rFonts w:asciiTheme="majorHAnsi" w:hAnsiTheme="majorHAnsi" w:cstheme="majorHAnsi"/>
          <w:lang w:val="uk-UA"/>
        </w:rPr>
        <w:t xml:space="preserve">. z </w:t>
      </w:r>
      <w:proofErr w:type="spellStart"/>
      <w:r w:rsidR="00462F28" w:rsidRPr="00AE0670">
        <w:rPr>
          <w:rFonts w:asciiTheme="majorHAnsi" w:hAnsiTheme="majorHAnsi" w:cstheme="majorHAnsi"/>
          <w:lang w:val="uk-UA"/>
        </w:rPr>
        <w:t>o.o</w:t>
      </w:r>
      <w:proofErr w:type="spellEnd"/>
      <w:r w:rsidR="00462F28" w:rsidRPr="00AE0670">
        <w:rPr>
          <w:rFonts w:asciiTheme="majorHAnsi" w:hAnsiTheme="majorHAnsi" w:cstheme="majorHAnsi"/>
          <w:lang w:val="uk-UA"/>
        </w:rPr>
        <w:t xml:space="preserve">.» з головним офісом у м. </w:t>
      </w:r>
      <w:proofErr w:type="spellStart"/>
      <w:r w:rsidR="00462F28" w:rsidRPr="00AE0670">
        <w:rPr>
          <w:rFonts w:asciiTheme="majorHAnsi" w:hAnsiTheme="majorHAnsi" w:cstheme="majorHAnsi"/>
          <w:lang w:val="uk-UA"/>
        </w:rPr>
        <w:t>Нови-Двур-Мазовецьки</w:t>
      </w:r>
      <w:proofErr w:type="spellEnd"/>
      <w:r w:rsidR="00462F28" w:rsidRPr="00AE0670">
        <w:rPr>
          <w:rFonts w:asciiTheme="majorHAnsi" w:hAnsiTheme="majorHAnsi" w:cstheme="majorHAnsi"/>
          <w:lang w:val="uk-UA"/>
        </w:rPr>
        <w:t xml:space="preserve"> (05-100) по вул. Варшавська 8/</w:t>
      </w:r>
      <w:proofErr w:type="spellStart"/>
      <w:r w:rsidR="00462F28" w:rsidRPr="00AE0670">
        <w:rPr>
          <w:rFonts w:asciiTheme="majorHAnsi" w:hAnsiTheme="majorHAnsi" w:cstheme="majorHAnsi"/>
          <w:lang w:val="uk-UA"/>
        </w:rPr>
        <w:t>U3</w:t>
      </w:r>
      <w:proofErr w:type="spellEnd"/>
      <w:r w:rsidR="00462F28" w:rsidRPr="00AE0670">
        <w:rPr>
          <w:rFonts w:asciiTheme="majorHAnsi" w:hAnsiTheme="majorHAnsi" w:cstheme="majorHAnsi"/>
          <w:lang w:val="uk-UA"/>
        </w:rPr>
        <w:t xml:space="preserve">, внесеною до реєстру підприємців Національного судового реєстру у віданні Окружного суду м. Варшави у Варшаві XIV Господарський відділ Національного судового реєстру за номером </w:t>
      </w:r>
      <w:proofErr w:type="spellStart"/>
      <w:r w:rsidR="00462F28" w:rsidRPr="00AE0670">
        <w:rPr>
          <w:rFonts w:asciiTheme="majorHAnsi" w:hAnsiTheme="majorHAnsi" w:cstheme="majorHAnsi"/>
          <w:lang w:val="uk-UA"/>
        </w:rPr>
        <w:t>KRS</w:t>
      </w:r>
      <w:proofErr w:type="spellEnd"/>
      <w:r w:rsidR="00462F28" w:rsidRPr="00AE0670">
        <w:rPr>
          <w:rFonts w:asciiTheme="majorHAnsi" w:hAnsiTheme="majorHAnsi" w:cstheme="majorHAnsi"/>
          <w:lang w:val="uk-UA"/>
        </w:rPr>
        <w:t xml:space="preserve">: 0000858023, </w:t>
      </w:r>
      <w:proofErr w:type="spellStart"/>
      <w:r w:rsidR="00462F28" w:rsidRPr="00AE0670">
        <w:rPr>
          <w:rFonts w:asciiTheme="majorHAnsi" w:hAnsiTheme="majorHAnsi" w:cstheme="majorHAnsi"/>
          <w:lang w:val="uk-UA"/>
        </w:rPr>
        <w:t>стат</w:t>
      </w:r>
      <w:proofErr w:type="spellEnd"/>
      <w:r w:rsidR="00462F28" w:rsidRPr="00AE0670">
        <w:rPr>
          <w:rFonts w:asciiTheme="majorHAnsi" w:hAnsiTheme="majorHAnsi" w:cstheme="majorHAnsi"/>
          <w:lang w:val="uk-UA"/>
        </w:rPr>
        <w:t>. номер (</w:t>
      </w:r>
      <w:proofErr w:type="spellStart"/>
      <w:r w:rsidR="00462F28" w:rsidRPr="00AE0670">
        <w:rPr>
          <w:rFonts w:asciiTheme="majorHAnsi" w:hAnsiTheme="majorHAnsi" w:cstheme="majorHAnsi"/>
          <w:lang w:val="uk-UA"/>
        </w:rPr>
        <w:t>REGON</w:t>
      </w:r>
      <w:proofErr w:type="spellEnd"/>
      <w:r w:rsidR="00462F28" w:rsidRPr="00AE0670">
        <w:rPr>
          <w:rFonts w:asciiTheme="majorHAnsi" w:hAnsiTheme="majorHAnsi" w:cstheme="majorHAnsi"/>
          <w:lang w:val="uk-UA"/>
        </w:rPr>
        <w:t xml:space="preserve">) 386972391, </w:t>
      </w:r>
      <w:proofErr w:type="spellStart"/>
      <w:r w:rsidR="00462F28" w:rsidRPr="00AE0670">
        <w:rPr>
          <w:rFonts w:asciiTheme="majorHAnsi" w:hAnsiTheme="majorHAnsi" w:cstheme="majorHAnsi"/>
          <w:lang w:val="uk-UA"/>
        </w:rPr>
        <w:t>ІПН</w:t>
      </w:r>
      <w:proofErr w:type="spellEnd"/>
      <w:r w:rsidR="00462F28" w:rsidRPr="00AE0670">
        <w:rPr>
          <w:rFonts w:asciiTheme="majorHAnsi" w:hAnsiTheme="majorHAnsi" w:cstheme="majorHAnsi"/>
          <w:lang w:val="uk-UA"/>
        </w:rPr>
        <w:t xml:space="preserve"> (</w:t>
      </w:r>
      <w:proofErr w:type="spellStart"/>
      <w:r w:rsidR="00462F28" w:rsidRPr="00AE0670">
        <w:rPr>
          <w:rFonts w:asciiTheme="majorHAnsi" w:hAnsiTheme="majorHAnsi" w:cstheme="majorHAnsi"/>
          <w:lang w:val="uk-UA"/>
        </w:rPr>
        <w:t>NIP</w:t>
      </w:r>
      <w:proofErr w:type="spellEnd"/>
      <w:r w:rsidR="00462F28" w:rsidRPr="00AE0670">
        <w:rPr>
          <w:rFonts w:asciiTheme="majorHAnsi" w:hAnsiTheme="majorHAnsi" w:cstheme="majorHAnsi"/>
          <w:lang w:val="uk-UA"/>
        </w:rPr>
        <w:t>) 5311709341, під торговою назвою „Апартаменти Злота”</w:t>
      </w:r>
      <w:r w:rsidR="00237E7D" w:rsidRPr="00AE0670">
        <w:rPr>
          <w:rFonts w:asciiTheme="majorHAnsi" w:hAnsiTheme="majorHAnsi" w:cstheme="majorHAnsi"/>
          <w:lang w:val="uk-UA"/>
        </w:rPr>
        <w:t xml:space="preserve"> (</w:t>
      </w:r>
      <w:proofErr w:type="spellStart"/>
      <w:r w:rsidR="00237E7D" w:rsidRPr="00AE0670">
        <w:rPr>
          <w:rFonts w:asciiTheme="majorHAnsi" w:hAnsiTheme="majorHAnsi" w:cstheme="majorHAnsi"/>
          <w:lang w:val="uk-UA"/>
        </w:rPr>
        <w:t>Z2</w:t>
      </w:r>
      <w:proofErr w:type="spellEnd"/>
      <w:r w:rsidR="00237E7D" w:rsidRPr="00AE0670">
        <w:rPr>
          <w:rFonts w:asciiTheme="majorHAnsi" w:hAnsiTheme="majorHAnsi" w:cstheme="majorHAnsi"/>
          <w:lang w:val="uk-UA"/>
        </w:rPr>
        <w:t>)</w:t>
      </w:r>
      <w:r w:rsidR="00BE60FB" w:rsidRPr="00AE0670">
        <w:rPr>
          <w:rFonts w:asciiTheme="majorHAnsi" w:hAnsiTheme="majorHAnsi" w:cstheme="majorHAnsi"/>
          <w:lang w:val="uk-UA"/>
        </w:rPr>
        <w:t>,</w:t>
      </w:r>
    </w:p>
    <w:p w14:paraId="3EC22AA2" w14:textId="5C3DCF5E" w:rsidR="00FD35F3" w:rsidRPr="00AE0670" w:rsidRDefault="001B42EA"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 xml:space="preserve">в </w:t>
      </w:r>
      <w:r w:rsidR="00A000D6" w:rsidRPr="00AE0670">
        <w:rPr>
          <w:rFonts w:asciiTheme="majorHAnsi" w:hAnsiTheme="majorHAnsi" w:cstheme="majorHAnsi"/>
          <w:lang w:val="uk-UA"/>
        </w:rPr>
        <w:t>м</w:t>
      </w:r>
      <w:r w:rsidRPr="00AE0670">
        <w:rPr>
          <w:rFonts w:asciiTheme="majorHAnsi" w:hAnsiTheme="majorHAnsi" w:cstheme="majorHAnsi"/>
          <w:lang w:val="uk-UA"/>
        </w:rPr>
        <w:t xml:space="preserve">. </w:t>
      </w:r>
      <w:proofErr w:type="spellStart"/>
      <w:r w:rsidR="00A000D6" w:rsidRPr="00AE0670">
        <w:rPr>
          <w:rFonts w:asciiTheme="majorHAnsi" w:hAnsiTheme="majorHAnsi" w:cstheme="majorHAnsi"/>
          <w:b/>
          <w:bCs/>
          <w:snapToGrid w:val="0"/>
          <w:lang w:val="uk-UA"/>
        </w:rPr>
        <w:t>Нови-Двур-Мазовецьки</w:t>
      </w:r>
      <w:proofErr w:type="spellEnd"/>
      <w:r w:rsidR="00A000D6" w:rsidRPr="00AE0670" w:rsidDel="001B42EA">
        <w:rPr>
          <w:rFonts w:asciiTheme="majorHAnsi" w:hAnsiTheme="majorHAnsi" w:cstheme="majorHAnsi"/>
          <w:lang w:val="uk-UA"/>
        </w:rPr>
        <w:t xml:space="preserve"> </w:t>
      </w:r>
      <w:r w:rsidR="00A000D6" w:rsidRPr="00AE0670">
        <w:rPr>
          <w:rFonts w:asciiTheme="majorHAnsi" w:hAnsiTheme="majorHAnsi" w:cstheme="majorHAnsi"/>
          <w:lang w:val="uk-UA"/>
        </w:rPr>
        <w:t xml:space="preserve">по вул. </w:t>
      </w:r>
      <w:proofErr w:type="spellStart"/>
      <w:r w:rsidR="00A000D6" w:rsidRPr="00AE0670">
        <w:rPr>
          <w:rFonts w:asciiTheme="majorHAnsi" w:hAnsiTheme="majorHAnsi" w:cstheme="majorHAnsi"/>
          <w:lang w:val="uk-UA"/>
        </w:rPr>
        <w:t>Вспульна</w:t>
      </w:r>
      <w:proofErr w:type="spellEnd"/>
      <w:r w:rsidR="00A000D6" w:rsidRPr="00AE0670">
        <w:rPr>
          <w:rFonts w:asciiTheme="majorHAnsi" w:hAnsiTheme="majorHAnsi" w:cstheme="majorHAnsi"/>
          <w:lang w:val="uk-UA"/>
        </w:rPr>
        <w:t>, компанією «</w:t>
      </w:r>
      <w:proofErr w:type="spellStart"/>
      <w:r w:rsidR="00A000D6" w:rsidRPr="00AE0670">
        <w:rPr>
          <w:rFonts w:asciiTheme="majorHAnsi" w:hAnsiTheme="majorHAnsi" w:cstheme="majorHAnsi"/>
          <w:lang w:val="uk-UA"/>
        </w:rPr>
        <w:t>Apartamenty</w:t>
      </w:r>
      <w:proofErr w:type="spellEnd"/>
      <w:r w:rsidR="00A000D6" w:rsidRPr="00AE0670">
        <w:rPr>
          <w:rFonts w:asciiTheme="majorHAnsi" w:hAnsiTheme="majorHAnsi" w:cstheme="majorHAnsi"/>
          <w:lang w:val="uk-UA"/>
        </w:rPr>
        <w:t xml:space="preserve"> </w:t>
      </w:r>
      <w:proofErr w:type="spellStart"/>
      <w:r w:rsidR="00A000D6" w:rsidRPr="00AE0670">
        <w:rPr>
          <w:rFonts w:asciiTheme="majorHAnsi" w:hAnsiTheme="majorHAnsi" w:cstheme="majorHAnsi"/>
          <w:lang w:val="uk-UA"/>
        </w:rPr>
        <w:t>na</w:t>
      </w:r>
      <w:proofErr w:type="spellEnd"/>
      <w:r w:rsidR="00A000D6" w:rsidRPr="00AE0670">
        <w:rPr>
          <w:rFonts w:asciiTheme="majorHAnsi" w:hAnsiTheme="majorHAnsi" w:cstheme="majorHAnsi"/>
          <w:lang w:val="uk-UA"/>
        </w:rPr>
        <w:t xml:space="preserve"> </w:t>
      </w:r>
      <w:proofErr w:type="spellStart"/>
      <w:r w:rsidR="00A000D6" w:rsidRPr="00AE0670">
        <w:rPr>
          <w:rFonts w:asciiTheme="majorHAnsi" w:hAnsiTheme="majorHAnsi" w:cstheme="majorHAnsi"/>
          <w:lang w:val="uk-UA"/>
        </w:rPr>
        <w:t>Wspólnej</w:t>
      </w:r>
      <w:proofErr w:type="spellEnd"/>
      <w:r w:rsidR="00A000D6" w:rsidRPr="00AE0670">
        <w:rPr>
          <w:rFonts w:asciiTheme="majorHAnsi" w:hAnsiTheme="majorHAnsi" w:cstheme="majorHAnsi"/>
          <w:lang w:val="uk-UA"/>
        </w:rPr>
        <w:t xml:space="preserve"> </w:t>
      </w:r>
      <w:proofErr w:type="spellStart"/>
      <w:r w:rsidR="00A000D6" w:rsidRPr="00AE0670">
        <w:rPr>
          <w:rFonts w:asciiTheme="majorHAnsi" w:hAnsiTheme="majorHAnsi" w:cstheme="majorHAnsi"/>
          <w:lang w:val="uk-UA"/>
        </w:rPr>
        <w:t>Sp</w:t>
      </w:r>
      <w:proofErr w:type="spellEnd"/>
      <w:r w:rsidR="00A000D6" w:rsidRPr="00AE0670">
        <w:rPr>
          <w:rFonts w:asciiTheme="majorHAnsi" w:hAnsiTheme="majorHAnsi" w:cstheme="majorHAnsi"/>
          <w:lang w:val="uk-UA"/>
        </w:rPr>
        <w:t xml:space="preserve">. z </w:t>
      </w:r>
      <w:proofErr w:type="spellStart"/>
      <w:r w:rsidR="00A000D6" w:rsidRPr="00AE0670">
        <w:rPr>
          <w:rFonts w:asciiTheme="majorHAnsi" w:hAnsiTheme="majorHAnsi" w:cstheme="majorHAnsi"/>
          <w:lang w:val="uk-UA"/>
        </w:rPr>
        <w:t>o.o</w:t>
      </w:r>
      <w:proofErr w:type="spellEnd"/>
      <w:r w:rsidR="00A000D6" w:rsidRPr="00AE0670">
        <w:rPr>
          <w:rFonts w:asciiTheme="majorHAnsi" w:hAnsiTheme="majorHAnsi" w:cstheme="majorHAnsi"/>
          <w:lang w:val="uk-UA"/>
        </w:rPr>
        <w:t xml:space="preserve">.» з головним офісом у м. </w:t>
      </w:r>
      <w:proofErr w:type="spellStart"/>
      <w:r w:rsidR="00A000D6" w:rsidRPr="00AE0670">
        <w:rPr>
          <w:rFonts w:asciiTheme="majorHAnsi" w:hAnsiTheme="majorHAnsi" w:cstheme="majorHAnsi"/>
          <w:lang w:val="uk-UA"/>
        </w:rPr>
        <w:t>Нови-Двур-Мазовецьки</w:t>
      </w:r>
      <w:proofErr w:type="spellEnd"/>
      <w:r w:rsidR="00A000D6" w:rsidRPr="00AE0670">
        <w:rPr>
          <w:rFonts w:asciiTheme="majorHAnsi" w:hAnsiTheme="majorHAnsi" w:cstheme="majorHAnsi"/>
          <w:lang w:val="uk-UA"/>
        </w:rPr>
        <w:t xml:space="preserve"> (05-100) на вул. Варшавська 8/</w:t>
      </w:r>
      <w:proofErr w:type="spellStart"/>
      <w:r w:rsidR="00A000D6" w:rsidRPr="00AE0670">
        <w:rPr>
          <w:rFonts w:asciiTheme="majorHAnsi" w:hAnsiTheme="majorHAnsi" w:cstheme="majorHAnsi"/>
          <w:lang w:val="uk-UA"/>
        </w:rPr>
        <w:t>U3</w:t>
      </w:r>
      <w:proofErr w:type="spellEnd"/>
      <w:r w:rsidR="00A000D6" w:rsidRPr="00AE0670">
        <w:rPr>
          <w:rFonts w:asciiTheme="majorHAnsi" w:hAnsiTheme="majorHAnsi" w:cstheme="majorHAnsi"/>
          <w:lang w:val="uk-UA"/>
        </w:rPr>
        <w:t xml:space="preserve">, внесеною до реєстру підприємців Національного судового реєстру у віданні Окружного суду м. Варшави у Варшаві XIV Господарський відділ Національного судового реєстру за номером </w:t>
      </w:r>
      <w:proofErr w:type="spellStart"/>
      <w:r w:rsidR="00A000D6" w:rsidRPr="00AE0670">
        <w:rPr>
          <w:rFonts w:asciiTheme="majorHAnsi" w:hAnsiTheme="majorHAnsi" w:cstheme="majorHAnsi"/>
          <w:lang w:val="uk-UA"/>
        </w:rPr>
        <w:t>KRS</w:t>
      </w:r>
      <w:proofErr w:type="spellEnd"/>
      <w:r w:rsidR="00A000D6" w:rsidRPr="00AE0670">
        <w:rPr>
          <w:rFonts w:asciiTheme="majorHAnsi" w:hAnsiTheme="majorHAnsi" w:cstheme="majorHAnsi"/>
          <w:lang w:val="uk-UA"/>
        </w:rPr>
        <w:t xml:space="preserve">: 0000880830, </w:t>
      </w:r>
      <w:proofErr w:type="spellStart"/>
      <w:r w:rsidR="00A000D6" w:rsidRPr="00AE0670">
        <w:rPr>
          <w:rFonts w:asciiTheme="majorHAnsi" w:hAnsiTheme="majorHAnsi" w:cstheme="majorHAnsi"/>
          <w:lang w:val="uk-UA"/>
        </w:rPr>
        <w:t>ІПН</w:t>
      </w:r>
      <w:proofErr w:type="spellEnd"/>
      <w:r w:rsidR="00A000D6" w:rsidRPr="00AE0670">
        <w:rPr>
          <w:rFonts w:asciiTheme="majorHAnsi" w:hAnsiTheme="majorHAnsi" w:cstheme="majorHAnsi"/>
          <w:lang w:val="uk-UA"/>
        </w:rPr>
        <w:t xml:space="preserve"> (</w:t>
      </w:r>
      <w:proofErr w:type="spellStart"/>
      <w:r w:rsidR="00A000D6" w:rsidRPr="00AE0670">
        <w:rPr>
          <w:rFonts w:asciiTheme="majorHAnsi" w:hAnsiTheme="majorHAnsi" w:cstheme="majorHAnsi"/>
          <w:lang w:val="uk-UA"/>
        </w:rPr>
        <w:t>NIP</w:t>
      </w:r>
      <w:proofErr w:type="spellEnd"/>
      <w:r w:rsidR="00A000D6" w:rsidRPr="00AE0670">
        <w:rPr>
          <w:rFonts w:asciiTheme="majorHAnsi" w:hAnsiTheme="majorHAnsi" w:cstheme="majorHAnsi"/>
          <w:lang w:val="uk-UA"/>
        </w:rPr>
        <w:t xml:space="preserve">): 5311710290, </w:t>
      </w:r>
      <w:proofErr w:type="spellStart"/>
      <w:r w:rsidR="00A000D6" w:rsidRPr="00AE0670">
        <w:rPr>
          <w:rFonts w:asciiTheme="majorHAnsi" w:hAnsiTheme="majorHAnsi" w:cstheme="majorHAnsi"/>
          <w:lang w:val="uk-UA"/>
        </w:rPr>
        <w:t>стат</w:t>
      </w:r>
      <w:proofErr w:type="spellEnd"/>
      <w:r w:rsidR="00A000D6" w:rsidRPr="00AE0670">
        <w:rPr>
          <w:rFonts w:asciiTheme="majorHAnsi" w:hAnsiTheme="majorHAnsi" w:cstheme="majorHAnsi"/>
          <w:lang w:val="uk-UA"/>
        </w:rPr>
        <w:t>. номер (</w:t>
      </w:r>
      <w:proofErr w:type="spellStart"/>
      <w:r w:rsidR="00A000D6" w:rsidRPr="00AE0670">
        <w:rPr>
          <w:rFonts w:asciiTheme="majorHAnsi" w:hAnsiTheme="majorHAnsi" w:cstheme="majorHAnsi"/>
          <w:lang w:val="uk-UA"/>
        </w:rPr>
        <w:t>REGON</w:t>
      </w:r>
      <w:proofErr w:type="spellEnd"/>
      <w:r w:rsidR="00A000D6" w:rsidRPr="00AE0670">
        <w:rPr>
          <w:rFonts w:asciiTheme="majorHAnsi" w:hAnsiTheme="majorHAnsi" w:cstheme="majorHAnsi"/>
          <w:lang w:val="uk-UA"/>
        </w:rPr>
        <w:t xml:space="preserve">) 388075247, під торговою назвою „Апартаменти </w:t>
      </w:r>
      <w:proofErr w:type="spellStart"/>
      <w:r w:rsidR="00A000D6" w:rsidRPr="00AE0670">
        <w:rPr>
          <w:rFonts w:asciiTheme="majorHAnsi" w:hAnsiTheme="majorHAnsi" w:cstheme="majorHAnsi"/>
          <w:lang w:val="uk-UA"/>
        </w:rPr>
        <w:t>Вспульна</w:t>
      </w:r>
      <w:proofErr w:type="spellEnd"/>
      <w:r w:rsidR="00A000D6" w:rsidRPr="00AE0670">
        <w:rPr>
          <w:rFonts w:asciiTheme="majorHAnsi" w:hAnsiTheme="majorHAnsi" w:cstheme="majorHAnsi"/>
          <w:lang w:val="uk-UA"/>
        </w:rPr>
        <w:t>”</w:t>
      </w:r>
      <w:r w:rsidR="00FD35F3" w:rsidRPr="00AE0670">
        <w:rPr>
          <w:rFonts w:asciiTheme="majorHAnsi" w:hAnsiTheme="majorHAnsi" w:cstheme="majorHAnsi"/>
          <w:lang w:val="uk-UA"/>
        </w:rPr>
        <w:t>,</w:t>
      </w:r>
    </w:p>
    <w:p w14:paraId="7E524570" w14:textId="20C9641E" w:rsidR="00FD35F3" w:rsidRPr="00AE0670" w:rsidRDefault="001B42EA"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 xml:space="preserve">в </w:t>
      </w:r>
      <w:r w:rsidR="00A000D6" w:rsidRPr="00AE0670">
        <w:rPr>
          <w:rFonts w:asciiTheme="majorHAnsi" w:hAnsiTheme="majorHAnsi" w:cstheme="majorHAnsi"/>
          <w:lang w:val="uk-UA"/>
        </w:rPr>
        <w:t>м</w:t>
      </w:r>
      <w:r w:rsidRPr="00AE0670">
        <w:rPr>
          <w:rFonts w:asciiTheme="majorHAnsi" w:hAnsiTheme="majorHAnsi" w:cstheme="majorHAnsi"/>
          <w:lang w:val="uk-UA"/>
        </w:rPr>
        <w:t xml:space="preserve">. </w:t>
      </w:r>
      <w:r w:rsidRPr="00AE0670">
        <w:rPr>
          <w:rFonts w:asciiTheme="majorHAnsi" w:hAnsiTheme="majorHAnsi" w:cstheme="majorHAnsi"/>
          <w:b/>
          <w:bCs/>
          <w:lang w:val="uk-UA"/>
        </w:rPr>
        <w:t>Ополе</w:t>
      </w:r>
      <w:r w:rsidR="00FD35F3" w:rsidRPr="00AE0670">
        <w:rPr>
          <w:rFonts w:asciiTheme="majorHAnsi" w:hAnsiTheme="majorHAnsi" w:cstheme="majorHAnsi"/>
          <w:lang w:val="uk-UA"/>
        </w:rPr>
        <w:t xml:space="preserve">, </w:t>
      </w:r>
      <w:r w:rsidR="003A465A" w:rsidRPr="00AE0670">
        <w:rPr>
          <w:lang w:val="uk-UA"/>
        </w:rPr>
        <w:t xml:space="preserve"> </w:t>
      </w:r>
      <w:r w:rsidR="003A465A" w:rsidRPr="00AE0670">
        <w:rPr>
          <w:rFonts w:asciiTheme="majorHAnsi" w:hAnsiTheme="majorHAnsi" w:cstheme="majorHAnsi"/>
          <w:lang w:val="uk-UA"/>
        </w:rPr>
        <w:t>по вул. Барона, компанією «</w:t>
      </w:r>
      <w:proofErr w:type="spellStart"/>
      <w:r w:rsidR="003A465A" w:rsidRPr="00AE0670">
        <w:rPr>
          <w:rFonts w:asciiTheme="majorHAnsi" w:hAnsiTheme="majorHAnsi" w:cstheme="majorHAnsi"/>
          <w:lang w:val="uk-UA"/>
        </w:rPr>
        <w:t>Apartamenty</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Barona</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Sp</w:t>
      </w:r>
      <w:proofErr w:type="spellEnd"/>
      <w:r w:rsidR="003A465A" w:rsidRPr="00AE0670">
        <w:rPr>
          <w:rFonts w:asciiTheme="majorHAnsi" w:hAnsiTheme="majorHAnsi" w:cstheme="majorHAnsi"/>
          <w:lang w:val="uk-UA"/>
        </w:rPr>
        <w:t xml:space="preserve">. z </w:t>
      </w:r>
      <w:proofErr w:type="spellStart"/>
      <w:r w:rsidR="003A465A" w:rsidRPr="00AE0670">
        <w:rPr>
          <w:rFonts w:asciiTheme="majorHAnsi" w:hAnsiTheme="majorHAnsi" w:cstheme="majorHAnsi"/>
          <w:lang w:val="uk-UA"/>
        </w:rPr>
        <w:t>o.o</w:t>
      </w:r>
      <w:proofErr w:type="spellEnd"/>
      <w:r w:rsidR="003A465A" w:rsidRPr="00AE0670">
        <w:rPr>
          <w:rFonts w:asciiTheme="majorHAnsi" w:hAnsiTheme="majorHAnsi" w:cstheme="majorHAnsi"/>
          <w:lang w:val="uk-UA"/>
        </w:rPr>
        <w:t xml:space="preserve">.» з головним офісом у Варшаві на вул. Яна та </w:t>
      </w:r>
      <w:proofErr w:type="spellStart"/>
      <w:r w:rsidR="003A465A" w:rsidRPr="00AE0670">
        <w:rPr>
          <w:rFonts w:asciiTheme="majorHAnsi" w:hAnsiTheme="majorHAnsi" w:cstheme="majorHAnsi"/>
          <w:lang w:val="uk-UA"/>
        </w:rPr>
        <w:t>Єнджея</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Снядецьких</w:t>
      </w:r>
      <w:proofErr w:type="spellEnd"/>
      <w:r w:rsidR="003A465A" w:rsidRPr="00AE0670">
        <w:rPr>
          <w:rFonts w:asciiTheme="majorHAnsi" w:hAnsiTheme="majorHAnsi" w:cstheme="majorHAnsi"/>
          <w:lang w:val="uk-UA"/>
        </w:rPr>
        <w:t xml:space="preserve"> 10, внесеною до реєстру підприємців Національного судового реєстру у віданні Окружного суду м. Варшави у Варшаві XII Господарський відділ Національного судового реєстру за номером </w:t>
      </w:r>
      <w:proofErr w:type="spellStart"/>
      <w:r w:rsidR="003A465A" w:rsidRPr="00AE0670">
        <w:rPr>
          <w:rFonts w:asciiTheme="majorHAnsi" w:hAnsiTheme="majorHAnsi" w:cstheme="majorHAnsi"/>
          <w:lang w:val="uk-UA"/>
        </w:rPr>
        <w:t>KRS</w:t>
      </w:r>
      <w:proofErr w:type="spellEnd"/>
      <w:r w:rsidR="003A465A" w:rsidRPr="00AE0670">
        <w:rPr>
          <w:rFonts w:asciiTheme="majorHAnsi" w:hAnsiTheme="majorHAnsi" w:cstheme="majorHAnsi"/>
          <w:lang w:val="uk-UA"/>
        </w:rPr>
        <w:t xml:space="preserve"> 0000806380, </w:t>
      </w:r>
      <w:proofErr w:type="spellStart"/>
      <w:r w:rsidR="003A465A" w:rsidRPr="00AE0670">
        <w:rPr>
          <w:rFonts w:asciiTheme="majorHAnsi" w:hAnsiTheme="majorHAnsi" w:cstheme="majorHAnsi"/>
          <w:lang w:val="uk-UA"/>
        </w:rPr>
        <w:t>ІПН</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NIP</w:t>
      </w:r>
      <w:proofErr w:type="spellEnd"/>
      <w:r w:rsidR="003A465A" w:rsidRPr="00AE0670">
        <w:rPr>
          <w:rFonts w:asciiTheme="majorHAnsi" w:hAnsiTheme="majorHAnsi" w:cstheme="majorHAnsi"/>
          <w:lang w:val="uk-UA"/>
        </w:rPr>
        <w:t>): 70</w:t>
      </w:r>
      <w:r w:rsidR="00020F9B" w:rsidRPr="00AE0670">
        <w:rPr>
          <w:rFonts w:asciiTheme="majorHAnsi" w:hAnsiTheme="majorHAnsi" w:cstheme="majorHAnsi"/>
          <w:lang w:val="uk-UA"/>
        </w:rPr>
        <w:t xml:space="preserve">10948023, </w:t>
      </w:r>
      <w:proofErr w:type="spellStart"/>
      <w:r w:rsidR="00020F9B" w:rsidRPr="00AE0670">
        <w:rPr>
          <w:rFonts w:asciiTheme="majorHAnsi" w:hAnsiTheme="majorHAnsi" w:cstheme="majorHAnsi"/>
          <w:lang w:val="uk-UA"/>
        </w:rPr>
        <w:t>стат</w:t>
      </w:r>
      <w:proofErr w:type="spellEnd"/>
      <w:r w:rsidR="00020F9B" w:rsidRPr="00AE0670">
        <w:rPr>
          <w:rFonts w:asciiTheme="majorHAnsi" w:hAnsiTheme="majorHAnsi" w:cstheme="majorHAnsi"/>
          <w:lang w:val="uk-UA"/>
        </w:rPr>
        <w:t>. номер</w:t>
      </w:r>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REGON</w:t>
      </w:r>
      <w:proofErr w:type="spellEnd"/>
      <w:r w:rsidR="003A465A" w:rsidRPr="00AE0670">
        <w:rPr>
          <w:rFonts w:asciiTheme="majorHAnsi" w:hAnsiTheme="majorHAnsi" w:cstheme="majorHAnsi"/>
          <w:lang w:val="uk-UA"/>
        </w:rPr>
        <w:t xml:space="preserve">): 38451604500000, під торговою назвою „Апартаменти Барона – Етап </w:t>
      </w:r>
      <w:r w:rsidR="00FD35F3" w:rsidRPr="00AE0670">
        <w:rPr>
          <w:rFonts w:asciiTheme="majorHAnsi" w:hAnsiTheme="majorHAnsi" w:cstheme="majorHAnsi"/>
          <w:shd w:val="clear" w:color="auto" w:fill="FFFFFF"/>
          <w:lang w:val="uk-UA"/>
        </w:rPr>
        <w:t>II”,</w:t>
      </w:r>
    </w:p>
    <w:p w14:paraId="270E3B00" w14:textId="1D27051F" w:rsidR="00FD35F3" w:rsidRPr="00AE0670" w:rsidRDefault="001B42EA"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 xml:space="preserve">в </w:t>
      </w:r>
      <w:r w:rsidR="003A465A" w:rsidRPr="00AE0670">
        <w:rPr>
          <w:rFonts w:asciiTheme="majorHAnsi" w:hAnsiTheme="majorHAnsi" w:cstheme="majorHAnsi"/>
          <w:lang w:val="uk-UA"/>
        </w:rPr>
        <w:t>м</w:t>
      </w:r>
      <w:r w:rsidRPr="00AE0670">
        <w:rPr>
          <w:rFonts w:asciiTheme="majorHAnsi" w:hAnsiTheme="majorHAnsi" w:cstheme="majorHAnsi"/>
          <w:lang w:val="uk-UA"/>
        </w:rPr>
        <w:t>.</w:t>
      </w:r>
      <w:r w:rsidR="00F74649" w:rsidRPr="00AE0670">
        <w:rPr>
          <w:rFonts w:asciiTheme="majorHAnsi" w:hAnsiTheme="majorHAnsi" w:cstheme="majorHAnsi"/>
          <w:lang w:val="uk-UA"/>
        </w:rPr>
        <w:t xml:space="preserve"> </w:t>
      </w:r>
      <w:proofErr w:type="spellStart"/>
      <w:r w:rsidRPr="00AE0670">
        <w:rPr>
          <w:rFonts w:asciiTheme="majorHAnsi" w:hAnsiTheme="majorHAnsi" w:cstheme="majorHAnsi"/>
          <w:b/>
          <w:bCs/>
          <w:lang w:val="uk-UA"/>
        </w:rPr>
        <w:t>Освенц</w:t>
      </w:r>
      <w:r w:rsidR="007F6200" w:rsidRPr="00AE0670">
        <w:rPr>
          <w:rFonts w:asciiTheme="majorHAnsi" w:hAnsiTheme="majorHAnsi" w:cstheme="majorHAnsi"/>
          <w:b/>
          <w:bCs/>
          <w:lang w:val="uk-UA"/>
        </w:rPr>
        <w:t>i</w:t>
      </w:r>
      <w:r w:rsidRPr="00AE0670">
        <w:rPr>
          <w:rFonts w:asciiTheme="majorHAnsi" w:hAnsiTheme="majorHAnsi" w:cstheme="majorHAnsi"/>
          <w:b/>
          <w:bCs/>
          <w:lang w:val="uk-UA"/>
        </w:rPr>
        <w:t>м</w:t>
      </w:r>
      <w:proofErr w:type="spellEnd"/>
      <w:r w:rsidRPr="00AE0670">
        <w:rPr>
          <w:rFonts w:asciiTheme="majorHAnsi" w:hAnsiTheme="majorHAnsi" w:cstheme="majorHAnsi"/>
          <w:lang w:val="uk-UA"/>
        </w:rPr>
        <w:t xml:space="preserve"> </w:t>
      </w:r>
      <w:r w:rsidR="003A465A" w:rsidRPr="00AE0670">
        <w:rPr>
          <w:rFonts w:asciiTheme="majorHAnsi" w:hAnsiTheme="majorHAnsi" w:cstheme="majorHAnsi"/>
          <w:lang w:val="uk-UA"/>
        </w:rPr>
        <w:t>по в</w:t>
      </w:r>
      <w:r w:rsidRPr="00AE0670">
        <w:rPr>
          <w:rFonts w:asciiTheme="majorHAnsi" w:hAnsiTheme="majorHAnsi" w:cstheme="majorHAnsi"/>
          <w:lang w:val="uk-UA"/>
        </w:rPr>
        <w:t>ул</w:t>
      </w:r>
      <w:r w:rsidR="00F74649" w:rsidRPr="00AE0670">
        <w:rPr>
          <w:rFonts w:asciiTheme="majorHAnsi" w:hAnsiTheme="majorHAnsi" w:cstheme="majorHAnsi"/>
          <w:lang w:val="uk-UA"/>
        </w:rPr>
        <w:t xml:space="preserve">. </w:t>
      </w:r>
      <w:proofErr w:type="spellStart"/>
      <w:r w:rsidRPr="00AE0670">
        <w:rPr>
          <w:rFonts w:asciiTheme="majorHAnsi" w:hAnsiTheme="majorHAnsi" w:cstheme="majorHAnsi"/>
          <w:lang w:val="uk-UA"/>
        </w:rPr>
        <w:t>Баторого</w:t>
      </w:r>
      <w:proofErr w:type="spellEnd"/>
      <w:r w:rsidR="00F74649" w:rsidRPr="00AE0670">
        <w:rPr>
          <w:rFonts w:asciiTheme="majorHAnsi" w:hAnsiTheme="majorHAnsi" w:cstheme="majorHAnsi"/>
          <w:lang w:val="uk-UA"/>
        </w:rPr>
        <w:t xml:space="preserve">, </w:t>
      </w:r>
      <w:r w:rsidR="003A465A" w:rsidRPr="00AE0670">
        <w:rPr>
          <w:rFonts w:asciiTheme="majorHAnsi" w:hAnsiTheme="majorHAnsi" w:cstheme="majorHAnsi"/>
          <w:lang w:val="uk-UA"/>
        </w:rPr>
        <w:t>компанією «</w:t>
      </w:r>
      <w:proofErr w:type="spellStart"/>
      <w:r w:rsidR="003A465A" w:rsidRPr="00AE0670">
        <w:rPr>
          <w:rFonts w:asciiTheme="majorHAnsi" w:hAnsiTheme="majorHAnsi" w:cstheme="majorHAnsi"/>
          <w:lang w:val="uk-UA"/>
        </w:rPr>
        <w:t>Młynówka</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Sp</w:t>
      </w:r>
      <w:proofErr w:type="spellEnd"/>
      <w:r w:rsidR="003A465A" w:rsidRPr="00AE0670">
        <w:rPr>
          <w:rFonts w:asciiTheme="majorHAnsi" w:hAnsiTheme="majorHAnsi" w:cstheme="majorHAnsi"/>
          <w:lang w:val="uk-UA"/>
        </w:rPr>
        <w:t xml:space="preserve">. z </w:t>
      </w:r>
      <w:proofErr w:type="spellStart"/>
      <w:r w:rsidR="003A465A" w:rsidRPr="00AE0670">
        <w:rPr>
          <w:rFonts w:asciiTheme="majorHAnsi" w:hAnsiTheme="majorHAnsi" w:cstheme="majorHAnsi"/>
          <w:lang w:val="uk-UA"/>
        </w:rPr>
        <w:t>o.o</w:t>
      </w:r>
      <w:proofErr w:type="spellEnd"/>
      <w:r w:rsidR="003A465A" w:rsidRPr="00AE0670">
        <w:rPr>
          <w:rFonts w:asciiTheme="majorHAnsi" w:hAnsiTheme="majorHAnsi" w:cstheme="majorHAnsi"/>
          <w:lang w:val="uk-UA"/>
        </w:rPr>
        <w:t xml:space="preserve">.» з головним офісом у м. </w:t>
      </w:r>
      <w:proofErr w:type="spellStart"/>
      <w:r w:rsidR="003A465A" w:rsidRPr="00AE0670">
        <w:rPr>
          <w:rFonts w:asciiTheme="majorHAnsi" w:hAnsiTheme="majorHAnsi" w:cstheme="majorHAnsi"/>
          <w:lang w:val="uk-UA"/>
        </w:rPr>
        <w:t>Нови-Двур-Мазовецьки</w:t>
      </w:r>
      <w:proofErr w:type="spellEnd"/>
      <w:r w:rsidR="003A465A" w:rsidRPr="00AE0670">
        <w:rPr>
          <w:rFonts w:asciiTheme="majorHAnsi" w:hAnsiTheme="majorHAnsi" w:cstheme="majorHAnsi"/>
          <w:lang w:val="uk-UA"/>
        </w:rPr>
        <w:t xml:space="preserve"> на вул. Варшавська 8 прим. </w:t>
      </w:r>
      <w:proofErr w:type="spellStart"/>
      <w:r w:rsidR="003A465A" w:rsidRPr="00AE0670">
        <w:rPr>
          <w:rFonts w:asciiTheme="majorHAnsi" w:hAnsiTheme="majorHAnsi" w:cstheme="majorHAnsi"/>
          <w:lang w:val="uk-UA"/>
        </w:rPr>
        <w:t>U3</w:t>
      </w:r>
      <w:proofErr w:type="spellEnd"/>
      <w:r w:rsidR="003A465A" w:rsidRPr="00AE0670">
        <w:rPr>
          <w:rFonts w:asciiTheme="majorHAnsi" w:hAnsiTheme="majorHAnsi" w:cstheme="majorHAnsi"/>
          <w:lang w:val="uk-UA"/>
        </w:rPr>
        <w:t xml:space="preserve">, внесеною до реєстру підприємців Національного судового реєстру у віданні Окружного суду м. Варшави у Варшаві XII Господарський відділ Національного судового реєстру за номером </w:t>
      </w:r>
      <w:proofErr w:type="spellStart"/>
      <w:r w:rsidR="003A465A" w:rsidRPr="00AE0670">
        <w:rPr>
          <w:rFonts w:asciiTheme="majorHAnsi" w:hAnsiTheme="majorHAnsi" w:cstheme="majorHAnsi"/>
          <w:lang w:val="uk-UA"/>
        </w:rPr>
        <w:t>KRS</w:t>
      </w:r>
      <w:proofErr w:type="spellEnd"/>
      <w:r w:rsidR="003A465A" w:rsidRPr="00AE0670">
        <w:rPr>
          <w:rFonts w:asciiTheme="majorHAnsi" w:hAnsiTheme="majorHAnsi" w:cstheme="majorHAnsi"/>
          <w:lang w:val="uk-UA"/>
        </w:rPr>
        <w:t>: 0000848969</w:t>
      </w:r>
      <w:r w:rsidR="00F36EDB" w:rsidRPr="00AE0670">
        <w:rPr>
          <w:rFonts w:asciiTheme="majorHAnsi" w:hAnsiTheme="majorHAnsi" w:cstheme="majorHAnsi"/>
          <w:lang w:val="uk-UA"/>
        </w:rPr>
        <w:t>,</w:t>
      </w:r>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ІПН</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NIP</w:t>
      </w:r>
      <w:proofErr w:type="spellEnd"/>
      <w:r w:rsidR="003A465A" w:rsidRPr="00AE0670">
        <w:rPr>
          <w:rFonts w:asciiTheme="majorHAnsi" w:hAnsiTheme="majorHAnsi" w:cstheme="majorHAnsi"/>
          <w:lang w:val="uk-UA"/>
        </w:rPr>
        <w:t xml:space="preserve">): 7010989051, </w:t>
      </w:r>
      <w:proofErr w:type="spellStart"/>
      <w:r w:rsidR="003A465A" w:rsidRPr="00AE0670">
        <w:rPr>
          <w:rFonts w:asciiTheme="majorHAnsi" w:hAnsiTheme="majorHAnsi" w:cstheme="majorHAnsi"/>
          <w:lang w:val="uk-UA"/>
        </w:rPr>
        <w:t>стат</w:t>
      </w:r>
      <w:proofErr w:type="spellEnd"/>
      <w:r w:rsidR="003A465A" w:rsidRPr="00AE0670">
        <w:rPr>
          <w:rFonts w:asciiTheme="majorHAnsi" w:hAnsiTheme="majorHAnsi" w:cstheme="majorHAnsi"/>
          <w:lang w:val="uk-UA"/>
        </w:rPr>
        <w:t>. номер (</w:t>
      </w:r>
      <w:proofErr w:type="spellStart"/>
      <w:r w:rsidR="003A465A" w:rsidRPr="00AE0670">
        <w:rPr>
          <w:rFonts w:asciiTheme="majorHAnsi" w:hAnsiTheme="majorHAnsi" w:cstheme="majorHAnsi"/>
          <w:lang w:val="uk-UA"/>
        </w:rPr>
        <w:t>REGON</w:t>
      </w:r>
      <w:proofErr w:type="spellEnd"/>
      <w:r w:rsidR="003A465A" w:rsidRPr="00AE0670">
        <w:rPr>
          <w:rFonts w:asciiTheme="majorHAnsi" w:hAnsiTheme="majorHAnsi" w:cstheme="majorHAnsi"/>
          <w:lang w:val="uk-UA"/>
        </w:rPr>
        <w:t>): 386457223, під торговою назвою „Апартаменти Млинівка” (етап</w:t>
      </w:r>
      <w:r w:rsidR="003A465A" w:rsidRPr="00AE0670" w:rsidDel="003A465A">
        <w:rPr>
          <w:rFonts w:asciiTheme="majorHAnsi" w:hAnsiTheme="majorHAnsi" w:cstheme="majorHAnsi"/>
          <w:lang w:val="uk-UA"/>
        </w:rPr>
        <w:t xml:space="preserve"> </w:t>
      </w:r>
      <w:proofErr w:type="spellStart"/>
      <w:r w:rsidR="00FF79B0" w:rsidRPr="00AE0670">
        <w:rPr>
          <w:rFonts w:asciiTheme="majorHAnsi" w:hAnsiTheme="majorHAnsi" w:cstheme="majorHAnsi"/>
          <w:lang w:val="uk-UA"/>
        </w:rPr>
        <w:t>MW3a</w:t>
      </w:r>
      <w:proofErr w:type="spellEnd"/>
      <w:r w:rsidR="00FF79B0" w:rsidRPr="00AE0670">
        <w:rPr>
          <w:rFonts w:asciiTheme="majorHAnsi" w:hAnsiTheme="majorHAnsi" w:cstheme="majorHAnsi"/>
          <w:lang w:val="uk-UA"/>
        </w:rPr>
        <w:t>),</w:t>
      </w:r>
    </w:p>
    <w:p w14:paraId="34CB1838" w14:textId="7CFC3652" w:rsidR="00FD35F3" w:rsidRPr="00AE0670" w:rsidRDefault="00E90B27"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 xml:space="preserve">в </w:t>
      </w:r>
      <w:r w:rsidR="003A465A" w:rsidRPr="00AE0670">
        <w:rPr>
          <w:rFonts w:asciiTheme="majorHAnsi" w:hAnsiTheme="majorHAnsi" w:cstheme="majorHAnsi"/>
          <w:lang w:val="uk-UA"/>
        </w:rPr>
        <w:t>м</w:t>
      </w:r>
      <w:r w:rsidRPr="00AE0670">
        <w:rPr>
          <w:rFonts w:asciiTheme="majorHAnsi" w:hAnsiTheme="majorHAnsi" w:cstheme="majorHAnsi"/>
          <w:lang w:val="uk-UA"/>
        </w:rPr>
        <w:t xml:space="preserve">. </w:t>
      </w:r>
      <w:proofErr w:type="spellStart"/>
      <w:r w:rsidRPr="00AE0670">
        <w:rPr>
          <w:rFonts w:asciiTheme="majorHAnsi" w:hAnsiTheme="majorHAnsi" w:cstheme="majorHAnsi"/>
          <w:b/>
          <w:bCs/>
          <w:lang w:val="uk-UA"/>
        </w:rPr>
        <w:t>Освенц</w:t>
      </w:r>
      <w:r w:rsidR="007F6200" w:rsidRPr="00AE0670">
        <w:rPr>
          <w:rFonts w:asciiTheme="majorHAnsi" w:hAnsiTheme="majorHAnsi" w:cstheme="majorHAnsi"/>
          <w:b/>
          <w:bCs/>
          <w:lang w:val="uk-UA"/>
        </w:rPr>
        <w:t>i</w:t>
      </w:r>
      <w:r w:rsidRPr="00AE0670">
        <w:rPr>
          <w:rFonts w:asciiTheme="majorHAnsi" w:hAnsiTheme="majorHAnsi" w:cstheme="majorHAnsi"/>
          <w:b/>
          <w:bCs/>
          <w:lang w:val="uk-UA"/>
        </w:rPr>
        <w:t>м</w:t>
      </w:r>
      <w:proofErr w:type="spellEnd"/>
      <w:r w:rsidRPr="00AE0670">
        <w:rPr>
          <w:rFonts w:asciiTheme="majorHAnsi" w:hAnsiTheme="majorHAnsi" w:cstheme="majorHAnsi"/>
          <w:lang w:val="uk-UA"/>
        </w:rPr>
        <w:t xml:space="preserve"> </w:t>
      </w:r>
      <w:r w:rsidR="003A465A" w:rsidRPr="00AE0670">
        <w:rPr>
          <w:rFonts w:asciiTheme="majorHAnsi" w:hAnsiTheme="majorHAnsi" w:cstheme="majorHAnsi"/>
          <w:lang w:val="uk-UA"/>
        </w:rPr>
        <w:t>по в</w:t>
      </w:r>
      <w:r w:rsidRPr="00AE0670">
        <w:rPr>
          <w:rFonts w:asciiTheme="majorHAnsi" w:hAnsiTheme="majorHAnsi" w:cstheme="majorHAnsi"/>
          <w:lang w:val="uk-UA"/>
        </w:rPr>
        <w:t xml:space="preserve">ул. </w:t>
      </w:r>
      <w:proofErr w:type="spellStart"/>
      <w:r w:rsidRPr="00AE0670">
        <w:rPr>
          <w:rFonts w:asciiTheme="majorHAnsi" w:hAnsiTheme="majorHAnsi" w:cstheme="majorHAnsi"/>
          <w:lang w:val="uk-UA"/>
        </w:rPr>
        <w:t>Баторого</w:t>
      </w:r>
      <w:proofErr w:type="spellEnd"/>
      <w:r w:rsidRPr="00AE0670">
        <w:rPr>
          <w:rFonts w:asciiTheme="majorHAnsi" w:hAnsiTheme="majorHAnsi" w:cstheme="majorHAnsi"/>
          <w:lang w:val="uk-UA"/>
        </w:rPr>
        <w:t xml:space="preserve">, </w:t>
      </w:r>
      <w:r w:rsidR="003A465A" w:rsidRPr="00AE0670">
        <w:rPr>
          <w:rFonts w:asciiTheme="majorHAnsi" w:hAnsiTheme="majorHAnsi" w:cstheme="majorHAnsi"/>
          <w:lang w:val="uk-UA"/>
        </w:rPr>
        <w:t>компанією «</w:t>
      </w:r>
      <w:proofErr w:type="spellStart"/>
      <w:r w:rsidR="003A465A" w:rsidRPr="00AE0670">
        <w:rPr>
          <w:rFonts w:asciiTheme="majorHAnsi" w:hAnsiTheme="majorHAnsi" w:cstheme="majorHAnsi"/>
          <w:lang w:val="uk-UA"/>
        </w:rPr>
        <w:t>Młynówka</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Sp</w:t>
      </w:r>
      <w:proofErr w:type="spellEnd"/>
      <w:r w:rsidR="003A465A" w:rsidRPr="00AE0670">
        <w:rPr>
          <w:rFonts w:asciiTheme="majorHAnsi" w:hAnsiTheme="majorHAnsi" w:cstheme="majorHAnsi"/>
          <w:lang w:val="uk-UA"/>
        </w:rPr>
        <w:t xml:space="preserve">. z </w:t>
      </w:r>
      <w:proofErr w:type="spellStart"/>
      <w:r w:rsidR="003A465A" w:rsidRPr="00AE0670">
        <w:rPr>
          <w:rFonts w:asciiTheme="majorHAnsi" w:hAnsiTheme="majorHAnsi" w:cstheme="majorHAnsi"/>
          <w:lang w:val="uk-UA"/>
        </w:rPr>
        <w:t>o.o</w:t>
      </w:r>
      <w:proofErr w:type="spellEnd"/>
      <w:r w:rsidR="003A465A" w:rsidRPr="00AE0670">
        <w:rPr>
          <w:rFonts w:asciiTheme="majorHAnsi" w:hAnsiTheme="majorHAnsi" w:cstheme="majorHAnsi"/>
          <w:lang w:val="uk-UA"/>
        </w:rPr>
        <w:t xml:space="preserve">.» з головним офісом у м. </w:t>
      </w:r>
      <w:proofErr w:type="spellStart"/>
      <w:r w:rsidR="003A465A" w:rsidRPr="00AE0670">
        <w:rPr>
          <w:rFonts w:asciiTheme="majorHAnsi" w:hAnsiTheme="majorHAnsi" w:cstheme="majorHAnsi"/>
          <w:lang w:val="uk-UA"/>
        </w:rPr>
        <w:t>Нови-Двур-Мазовецьки</w:t>
      </w:r>
      <w:proofErr w:type="spellEnd"/>
      <w:r w:rsidR="003A465A" w:rsidRPr="00AE0670">
        <w:rPr>
          <w:rFonts w:asciiTheme="majorHAnsi" w:hAnsiTheme="majorHAnsi" w:cstheme="majorHAnsi"/>
          <w:lang w:val="uk-UA"/>
        </w:rPr>
        <w:t xml:space="preserve"> на вул. Варшавська 8 прим. </w:t>
      </w:r>
      <w:proofErr w:type="spellStart"/>
      <w:r w:rsidR="003A465A" w:rsidRPr="00AE0670">
        <w:rPr>
          <w:rFonts w:asciiTheme="majorHAnsi" w:hAnsiTheme="majorHAnsi" w:cstheme="majorHAnsi"/>
          <w:lang w:val="uk-UA"/>
        </w:rPr>
        <w:t>U3</w:t>
      </w:r>
      <w:proofErr w:type="spellEnd"/>
      <w:r w:rsidR="003A465A" w:rsidRPr="00AE0670">
        <w:rPr>
          <w:rFonts w:asciiTheme="majorHAnsi" w:hAnsiTheme="majorHAnsi" w:cstheme="majorHAnsi"/>
          <w:lang w:val="uk-UA"/>
        </w:rPr>
        <w:t xml:space="preserve">, внесеною до реєстру підприємців Національного судового реєстру у віданні Окружного суду м. Варшави </w:t>
      </w:r>
      <w:r w:rsidR="003A465A" w:rsidRPr="00AE0670">
        <w:rPr>
          <w:rFonts w:asciiTheme="majorHAnsi" w:hAnsiTheme="majorHAnsi" w:cstheme="majorHAnsi"/>
          <w:lang w:val="uk-UA"/>
        </w:rPr>
        <w:lastRenderedPageBreak/>
        <w:t xml:space="preserve">у Варшаві XII Господарський відділ Національного судового реєстру за номером </w:t>
      </w:r>
      <w:proofErr w:type="spellStart"/>
      <w:r w:rsidR="003A465A" w:rsidRPr="00AE0670">
        <w:rPr>
          <w:rFonts w:asciiTheme="majorHAnsi" w:hAnsiTheme="majorHAnsi" w:cstheme="majorHAnsi"/>
          <w:lang w:val="uk-UA"/>
        </w:rPr>
        <w:t>KRS</w:t>
      </w:r>
      <w:proofErr w:type="spellEnd"/>
      <w:r w:rsidR="003A465A" w:rsidRPr="00AE0670">
        <w:rPr>
          <w:rFonts w:asciiTheme="majorHAnsi" w:hAnsiTheme="majorHAnsi" w:cstheme="majorHAnsi"/>
          <w:lang w:val="uk-UA"/>
        </w:rPr>
        <w:t>: 0000848969</w:t>
      </w:r>
      <w:r w:rsidR="00F36EDB" w:rsidRPr="00AE0670">
        <w:rPr>
          <w:rFonts w:asciiTheme="majorHAnsi" w:hAnsiTheme="majorHAnsi" w:cstheme="majorHAnsi"/>
          <w:lang w:val="uk-UA"/>
        </w:rPr>
        <w:t>,</w:t>
      </w:r>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ІПН</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NIP</w:t>
      </w:r>
      <w:proofErr w:type="spellEnd"/>
      <w:r w:rsidR="003A465A" w:rsidRPr="00AE0670">
        <w:rPr>
          <w:rFonts w:asciiTheme="majorHAnsi" w:hAnsiTheme="majorHAnsi" w:cstheme="majorHAnsi"/>
          <w:lang w:val="uk-UA"/>
        </w:rPr>
        <w:t xml:space="preserve">): 7010989051, </w:t>
      </w:r>
      <w:proofErr w:type="spellStart"/>
      <w:r w:rsidR="003A465A" w:rsidRPr="00AE0670">
        <w:rPr>
          <w:rFonts w:asciiTheme="majorHAnsi" w:hAnsiTheme="majorHAnsi" w:cstheme="majorHAnsi"/>
          <w:lang w:val="uk-UA"/>
        </w:rPr>
        <w:t>стат</w:t>
      </w:r>
      <w:proofErr w:type="spellEnd"/>
      <w:r w:rsidR="003A465A" w:rsidRPr="00AE0670">
        <w:rPr>
          <w:rFonts w:asciiTheme="majorHAnsi" w:hAnsiTheme="majorHAnsi" w:cstheme="majorHAnsi"/>
          <w:lang w:val="uk-UA"/>
        </w:rPr>
        <w:t>. номер (</w:t>
      </w:r>
      <w:proofErr w:type="spellStart"/>
      <w:r w:rsidR="003A465A" w:rsidRPr="00AE0670">
        <w:rPr>
          <w:rFonts w:asciiTheme="majorHAnsi" w:hAnsiTheme="majorHAnsi" w:cstheme="majorHAnsi"/>
          <w:lang w:val="uk-UA"/>
        </w:rPr>
        <w:t>REGON</w:t>
      </w:r>
      <w:proofErr w:type="spellEnd"/>
      <w:r w:rsidR="003A465A" w:rsidRPr="00AE0670">
        <w:rPr>
          <w:rFonts w:asciiTheme="majorHAnsi" w:hAnsiTheme="majorHAnsi" w:cstheme="majorHAnsi"/>
          <w:lang w:val="uk-UA"/>
        </w:rPr>
        <w:t>): 386457223, під торговою назвою „Апартаменти Млинівка” (етап</w:t>
      </w:r>
      <w:r w:rsidR="003A465A" w:rsidRPr="00AE0670" w:rsidDel="00E90B27">
        <w:rPr>
          <w:rFonts w:asciiTheme="majorHAnsi" w:hAnsiTheme="majorHAnsi" w:cstheme="majorHAnsi"/>
          <w:lang w:val="uk-UA"/>
        </w:rPr>
        <w:t xml:space="preserve"> </w:t>
      </w:r>
      <w:proofErr w:type="spellStart"/>
      <w:r w:rsidR="00F74649" w:rsidRPr="00AE0670">
        <w:rPr>
          <w:rFonts w:asciiTheme="majorHAnsi" w:hAnsiTheme="majorHAnsi" w:cstheme="majorHAnsi"/>
          <w:lang w:val="uk-UA"/>
        </w:rPr>
        <w:t>4MWb</w:t>
      </w:r>
      <w:proofErr w:type="spellEnd"/>
      <w:r w:rsidR="00F74649" w:rsidRPr="00AE0670">
        <w:rPr>
          <w:rFonts w:asciiTheme="majorHAnsi" w:hAnsiTheme="majorHAnsi" w:cstheme="majorHAnsi"/>
          <w:lang w:val="uk-UA"/>
        </w:rPr>
        <w:t>),</w:t>
      </w:r>
    </w:p>
    <w:p w14:paraId="48CB2188" w14:textId="14E6578F" w:rsidR="00FD35F3" w:rsidRPr="00AE0670" w:rsidRDefault="00E90B27"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 xml:space="preserve">в </w:t>
      </w:r>
      <w:r w:rsidR="003A465A" w:rsidRPr="00AE0670">
        <w:rPr>
          <w:rFonts w:asciiTheme="majorHAnsi" w:hAnsiTheme="majorHAnsi" w:cstheme="majorHAnsi"/>
          <w:lang w:val="uk-UA"/>
        </w:rPr>
        <w:t>м</w:t>
      </w:r>
      <w:r w:rsidRPr="00AE0670">
        <w:rPr>
          <w:rFonts w:asciiTheme="majorHAnsi" w:hAnsiTheme="majorHAnsi" w:cstheme="majorHAnsi"/>
          <w:lang w:val="uk-UA"/>
        </w:rPr>
        <w:t xml:space="preserve">. </w:t>
      </w:r>
      <w:r w:rsidRPr="00AE0670">
        <w:rPr>
          <w:rFonts w:asciiTheme="majorHAnsi" w:hAnsiTheme="majorHAnsi" w:cstheme="majorHAnsi"/>
          <w:b/>
          <w:bCs/>
          <w:lang w:val="uk-UA"/>
        </w:rPr>
        <w:t>Познань</w:t>
      </w:r>
      <w:r w:rsidR="00614072" w:rsidRPr="00AE0670">
        <w:rPr>
          <w:rFonts w:asciiTheme="majorHAnsi" w:hAnsiTheme="majorHAnsi" w:cstheme="majorHAnsi"/>
          <w:lang w:val="uk-UA"/>
        </w:rPr>
        <w:t>-</w:t>
      </w:r>
      <w:proofErr w:type="spellStart"/>
      <w:r w:rsidRPr="00AE0670">
        <w:rPr>
          <w:rFonts w:asciiTheme="majorHAnsi" w:hAnsiTheme="majorHAnsi" w:cstheme="majorHAnsi"/>
          <w:lang w:val="uk-UA"/>
        </w:rPr>
        <w:t>Скужево</w:t>
      </w:r>
      <w:proofErr w:type="spellEnd"/>
      <w:r w:rsidR="00D86086" w:rsidRPr="00AE0670">
        <w:rPr>
          <w:rFonts w:asciiTheme="majorHAnsi" w:hAnsiTheme="majorHAnsi" w:cstheme="majorHAnsi"/>
          <w:lang w:val="uk-UA"/>
        </w:rPr>
        <w:t xml:space="preserve">, </w:t>
      </w:r>
      <w:r w:rsidR="00F849CB" w:rsidRPr="00AE0670">
        <w:rPr>
          <w:rFonts w:asciiTheme="majorHAnsi" w:hAnsiTheme="majorHAnsi" w:cstheme="majorHAnsi"/>
          <w:lang w:val="uk-UA"/>
        </w:rPr>
        <w:t xml:space="preserve"> </w:t>
      </w:r>
      <w:r w:rsidR="003A465A" w:rsidRPr="00AE0670">
        <w:rPr>
          <w:lang w:val="uk-UA"/>
        </w:rPr>
        <w:t>по</w:t>
      </w:r>
      <w:r w:rsidR="003A465A" w:rsidRPr="00AE0670">
        <w:rPr>
          <w:rFonts w:asciiTheme="majorHAnsi" w:hAnsiTheme="majorHAnsi" w:cstheme="majorHAnsi"/>
          <w:lang w:val="uk-UA"/>
        </w:rPr>
        <w:t xml:space="preserve"> вул. </w:t>
      </w:r>
      <w:proofErr w:type="spellStart"/>
      <w:r w:rsidR="003A465A" w:rsidRPr="00AE0670">
        <w:rPr>
          <w:rFonts w:asciiTheme="majorHAnsi" w:hAnsiTheme="majorHAnsi" w:cstheme="majorHAnsi"/>
          <w:lang w:val="uk-UA"/>
        </w:rPr>
        <w:t>Познаньська</w:t>
      </w:r>
      <w:proofErr w:type="spellEnd"/>
      <w:r w:rsidR="003A465A" w:rsidRPr="00AE0670">
        <w:rPr>
          <w:rFonts w:asciiTheme="majorHAnsi" w:hAnsiTheme="majorHAnsi" w:cstheme="majorHAnsi"/>
          <w:lang w:val="uk-UA"/>
        </w:rPr>
        <w:t>, компанією «</w:t>
      </w:r>
      <w:proofErr w:type="spellStart"/>
      <w:r w:rsidR="003A465A" w:rsidRPr="00AE0670">
        <w:rPr>
          <w:rFonts w:asciiTheme="majorHAnsi" w:hAnsiTheme="majorHAnsi" w:cstheme="majorHAnsi"/>
          <w:lang w:val="uk-UA"/>
        </w:rPr>
        <w:t>Poznań</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Skórzewo</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Sp</w:t>
      </w:r>
      <w:proofErr w:type="spellEnd"/>
      <w:r w:rsidR="003A465A" w:rsidRPr="00AE0670">
        <w:rPr>
          <w:rFonts w:asciiTheme="majorHAnsi" w:hAnsiTheme="majorHAnsi" w:cstheme="majorHAnsi"/>
          <w:lang w:val="uk-UA"/>
        </w:rPr>
        <w:t xml:space="preserve">. z </w:t>
      </w:r>
      <w:proofErr w:type="spellStart"/>
      <w:r w:rsidR="003A465A" w:rsidRPr="00AE0670">
        <w:rPr>
          <w:rFonts w:asciiTheme="majorHAnsi" w:hAnsiTheme="majorHAnsi" w:cstheme="majorHAnsi"/>
          <w:lang w:val="uk-UA"/>
        </w:rPr>
        <w:t>o.o</w:t>
      </w:r>
      <w:proofErr w:type="spellEnd"/>
      <w:r w:rsidR="003A465A" w:rsidRPr="00AE0670">
        <w:rPr>
          <w:rFonts w:asciiTheme="majorHAnsi" w:hAnsiTheme="majorHAnsi" w:cstheme="majorHAnsi"/>
          <w:lang w:val="uk-UA"/>
        </w:rPr>
        <w:t xml:space="preserve">.» з головним офісом у Варшаві на вул. Яна та </w:t>
      </w:r>
      <w:proofErr w:type="spellStart"/>
      <w:r w:rsidR="003A465A" w:rsidRPr="00AE0670">
        <w:rPr>
          <w:rFonts w:asciiTheme="majorHAnsi" w:hAnsiTheme="majorHAnsi" w:cstheme="majorHAnsi"/>
          <w:lang w:val="uk-UA"/>
        </w:rPr>
        <w:t>Енджея</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Снядецьких</w:t>
      </w:r>
      <w:proofErr w:type="spellEnd"/>
      <w:r w:rsidR="003A465A" w:rsidRPr="00AE0670">
        <w:rPr>
          <w:rFonts w:asciiTheme="majorHAnsi" w:hAnsiTheme="majorHAnsi" w:cstheme="majorHAnsi"/>
          <w:lang w:val="uk-UA"/>
        </w:rPr>
        <w:t xml:space="preserve"> 10, внесеною до реєстру підприємців Національного судового реєстру у віданні Окружного суду м. Варшави у Варшаві XII Господарський відділ Національного судового реєстру за номером </w:t>
      </w:r>
      <w:proofErr w:type="spellStart"/>
      <w:r w:rsidR="003A465A" w:rsidRPr="00AE0670">
        <w:rPr>
          <w:rFonts w:asciiTheme="majorHAnsi" w:hAnsiTheme="majorHAnsi" w:cstheme="majorHAnsi"/>
          <w:lang w:val="uk-UA"/>
        </w:rPr>
        <w:t>KRS</w:t>
      </w:r>
      <w:proofErr w:type="spellEnd"/>
      <w:r w:rsidR="003A465A" w:rsidRPr="00AE0670">
        <w:rPr>
          <w:rFonts w:asciiTheme="majorHAnsi" w:hAnsiTheme="majorHAnsi" w:cstheme="majorHAnsi"/>
          <w:lang w:val="uk-UA"/>
        </w:rPr>
        <w:t xml:space="preserve"> 0000848726, </w:t>
      </w:r>
      <w:proofErr w:type="spellStart"/>
      <w:r w:rsidR="003A465A" w:rsidRPr="00AE0670">
        <w:rPr>
          <w:rFonts w:asciiTheme="majorHAnsi" w:hAnsiTheme="majorHAnsi" w:cstheme="majorHAnsi"/>
          <w:lang w:val="uk-UA"/>
        </w:rPr>
        <w:t>стат</w:t>
      </w:r>
      <w:proofErr w:type="spellEnd"/>
      <w:r w:rsidR="003A465A" w:rsidRPr="00AE0670">
        <w:rPr>
          <w:rFonts w:asciiTheme="majorHAnsi" w:hAnsiTheme="majorHAnsi" w:cstheme="majorHAnsi"/>
          <w:lang w:val="uk-UA"/>
        </w:rPr>
        <w:t>. номер (</w:t>
      </w:r>
      <w:proofErr w:type="spellStart"/>
      <w:r w:rsidR="003A465A" w:rsidRPr="00AE0670">
        <w:rPr>
          <w:rFonts w:asciiTheme="majorHAnsi" w:hAnsiTheme="majorHAnsi" w:cstheme="majorHAnsi"/>
          <w:lang w:val="uk-UA"/>
        </w:rPr>
        <w:t>REGON</w:t>
      </w:r>
      <w:proofErr w:type="spellEnd"/>
      <w:r w:rsidR="003A465A" w:rsidRPr="00AE0670">
        <w:rPr>
          <w:rFonts w:asciiTheme="majorHAnsi" w:hAnsiTheme="majorHAnsi" w:cstheme="majorHAnsi"/>
          <w:lang w:val="uk-UA"/>
        </w:rPr>
        <w:t xml:space="preserve">): 386454124, </w:t>
      </w:r>
      <w:proofErr w:type="spellStart"/>
      <w:r w:rsidR="003A465A" w:rsidRPr="00AE0670">
        <w:rPr>
          <w:rFonts w:asciiTheme="majorHAnsi" w:hAnsiTheme="majorHAnsi" w:cstheme="majorHAnsi"/>
          <w:lang w:val="uk-UA"/>
        </w:rPr>
        <w:t>ІПН</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NIP</w:t>
      </w:r>
      <w:proofErr w:type="spellEnd"/>
      <w:r w:rsidR="003A465A" w:rsidRPr="00AE0670">
        <w:rPr>
          <w:rFonts w:asciiTheme="majorHAnsi" w:hAnsiTheme="majorHAnsi" w:cstheme="majorHAnsi"/>
          <w:lang w:val="uk-UA"/>
        </w:rPr>
        <w:t xml:space="preserve">): 7010989022, під торговою назвою „Апартаменти </w:t>
      </w:r>
      <w:proofErr w:type="spellStart"/>
      <w:r w:rsidR="003A465A" w:rsidRPr="00AE0670">
        <w:rPr>
          <w:rFonts w:asciiTheme="majorHAnsi" w:hAnsiTheme="majorHAnsi" w:cstheme="majorHAnsi"/>
          <w:lang w:val="uk-UA"/>
        </w:rPr>
        <w:t>Тiсова</w:t>
      </w:r>
      <w:proofErr w:type="spellEnd"/>
      <w:r w:rsidR="003A465A" w:rsidRPr="00AE0670">
        <w:rPr>
          <w:rFonts w:asciiTheme="majorHAnsi" w:hAnsiTheme="majorHAnsi" w:cstheme="majorHAnsi"/>
          <w:lang w:val="uk-UA"/>
        </w:rPr>
        <w:t>” (Етап</w:t>
      </w:r>
      <w:r w:rsidR="0096233A" w:rsidRPr="00AE0670">
        <w:rPr>
          <w:rFonts w:asciiTheme="majorHAnsi" w:hAnsiTheme="majorHAnsi" w:cstheme="majorHAnsi"/>
          <w:lang w:val="uk-UA"/>
        </w:rPr>
        <w:t xml:space="preserve"> </w:t>
      </w:r>
      <w:r w:rsidR="00F47137" w:rsidRPr="00AE0670">
        <w:rPr>
          <w:rFonts w:asciiTheme="majorHAnsi" w:hAnsiTheme="majorHAnsi" w:cstheme="majorHAnsi"/>
          <w:lang w:val="uk-UA"/>
        </w:rPr>
        <w:t>1)</w:t>
      </w:r>
      <w:r w:rsidR="003355F6" w:rsidRPr="00AE0670">
        <w:rPr>
          <w:rFonts w:asciiTheme="majorHAnsi" w:hAnsiTheme="majorHAnsi" w:cstheme="majorHAnsi"/>
          <w:lang w:val="uk-UA"/>
        </w:rPr>
        <w:t>,</w:t>
      </w:r>
    </w:p>
    <w:p w14:paraId="104F4459" w14:textId="6B15C5F1" w:rsidR="00FD35F3" w:rsidRPr="00AE0670" w:rsidRDefault="00E90B27"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 xml:space="preserve">в </w:t>
      </w:r>
      <w:r w:rsidR="003A465A" w:rsidRPr="00AE0670">
        <w:rPr>
          <w:rFonts w:asciiTheme="majorHAnsi" w:hAnsiTheme="majorHAnsi" w:cstheme="majorHAnsi"/>
          <w:lang w:val="uk-UA"/>
        </w:rPr>
        <w:t>м</w:t>
      </w:r>
      <w:r w:rsidRPr="00AE0670">
        <w:rPr>
          <w:rFonts w:asciiTheme="majorHAnsi" w:hAnsiTheme="majorHAnsi" w:cstheme="majorHAnsi"/>
          <w:lang w:val="uk-UA"/>
        </w:rPr>
        <w:t>.</w:t>
      </w:r>
      <w:r w:rsidRPr="00AE0670">
        <w:rPr>
          <w:rFonts w:asciiTheme="majorHAnsi" w:hAnsiTheme="majorHAnsi" w:cstheme="majorHAnsi"/>
          <w:b/>
          <w:bCs/>
          <w:lang w:val="uk-UA"/>
        </w:rPr>
        <w:t xml:space="preserve"> </w:t>
      </w:r>
      <w:r w:rsidR="003A465A" w:rsidRPr="00AE0670">
        <w:rPr>
          <w:rFonts w:asciiTheme="majorHAnsi" w:hAnsiTheme="majorHAnsi" w:cstheme="majorHAnsi"/>
          <w:b/>
          <w:bCs/>
          <w:lang w:val="uk-UA"/>
        </w:rPr>
        <w:t>Руда-</w:t>
      </w:r>
      <w:proofErr w:type="spellStart"/>
      <w:r w:rsidR="003A465A" w:rsidRPr="00AE0670">
        <w:rPr>
          <w:rFonts w:asciiTheme="majorHAnsi" w:hAnsiTheme="majorHAnsi" w:cstheme="majorHAnsi"/>
          <w:b/>
          <w:bCs/>
          <w:lang w:val="uk-UA"/>
        </w:rPr>
        <w:t>Cльонська</w:t>
      </w:r>
      <w:proofErr w:type="spellEnd"/>
      <w:r w:rsidR="003355F6" w:rsidRPr="00AE0670">
        <w:rPr>
          <w:rFonts w:asciiTheme="majorHAnsi" w:hAnsiTheme="majorHAnsi" w:cstheme="majorHAnsi"/>
          <w:b/>
          <w:bCs/>
          <w:lang w:val="uk-UA"/>
        </w:rPr>
        <w:t>,</w:t>
      </w:r>
      <w:r w:rsidR="003355F6" w:rsidRPr="00AE0670">
        <w:rPr>
          <w:rFonts w:asciiTheme="majorHAnsi" w:hAnsiTheme="majorHAnsi" w:cstheme="majorHAnsi"/>
          <w:lang w:val="uk-UA"/>
        </w:rPr>
        <w:t xml:space="preserve"> </w:t>
      </w:r>
      <w:r w:rsidR="003A465A" w:rsidRPr="00AE0670">
        <w:rPr>
          <w:lang w:val="uk-UA"/>
        </w:rPr>
        <w:t xml:space="preserve"> </w:t>
      </w:r>
      <w:r w:rsidR="003A465A" w:rsidRPr="00AE0670">
        <w:rPr>
          <w:rFonts w:asciiTheme="majorHAnsi" w:hAnsiTheme="majorHAnsi" w:cstheme="majorHAnsi"/>
          <w:lang w:val="uk-UA"/>
        </w:rPr>
        <w:t xml:space="preserve">на вул. </w:t>
      </w:r>
      <w:proofErr w:type="spellStart"/>
      <w:r w:rsidR="003A465A" w:rsidRPr="00AE0670">
        <w:rPr>
          <w:rFonts w:asciiTheme="majorHAnsi" w:hAnsiTheme="majorHAnsi" w:cstheme="majorHAnsi"/>
          <w:lang w:val="uk-UA"/>
        </w:rPr>
        <w:t>Єжего</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Зентка</w:t>
      </w:r>
      <w:proofErr w:type="spellEnd"/>
      <w:r w:rsidR="003A465A" w:rsidRPr="00AE0670">
        <w:rPr>
          <w:rFonts w:asciiTheme="majorHAnsi" w:hAnsiTheme="majorHAnsi" w:cstheme="majorHAnsi"/>
          <w:lang w:val="uk-UA"/>
        </w:rPr>
        <w:t xml:space="preserve">, Організатором, під торговою назвою „Апартаменти </w:t>
      </w:r>
      <w:proofErr w:type="spellStart"/>
      <w:r w:rsidR="003A465A" w:rsidRPr="00AE0670">
        <w:rPr>
          <w:rFonts w:asciiTheme="majorHAnsi" w:hAnsiTheme="majorHAnsi" w:cstheme="majorHAnsi"/>
          <w:lang w:val="uk-UA"/>
        </w:rPr>
        <w:t>Зентка</w:t>
      </w:r>
      <w:proofErr w:type="spellEnd"/>
      <w:r w:rsidR="003A465A" w:rsidRPr="00AE0670">
        <w:rPr>
          <w:rFonts w:asciiTheme="majorHAnsi" w:hAnsiTheme="majorHAnsi" w:cstheme="majorHAnsi"/>
          <w:lang w:val="uk-UA"/>
        </w:rPr>
        <w:t xml:space="preserve">” (Етап </w:t>
      </w:r>
      <w:r w:rsidR="003F4367" w:rsidRPr="00AE0670">
        <w:rPr>
          <w:rFonts w:asciiTheme="majorHAnsi" w:hAnsiTheme="majorHAnsi" w:cstheme="majorHAnsi"/>
          <w:lang w:val="uk-UA"/>
        </w:rPr>
        <w:t>I)</w:t>
      </w:r>
      <w:r w:rsidR="00491490" w:rsidRPr="00AE0670">
        <w:rPr>
          <w:rFonts w:asciiTheme="majorHAnsi" w:hAnsiTheme="majorHAnsi" w:cstheme="majorHAnsi"/>
          <w:lang w:val="uk-UA"/>
        </w:rPr>
        <w:t>,</w:t>
      </w:r>
    </w:p>
    <w:p w14:paraId="617BC4C4" w14:textId="51FB986C" w:rsidR="00FD35F3" w:rsidRPr="00AE0670" w:rsidRDefault="00E90B27"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 xml:space="preserve">в </w:t>
      </w:r>
      <w:r w:rsidR="003A465A" w:rsidRPr="00AE0670">
        <w:rPr>
          <w:rFonts w:asciiTheme="majorHAnsi" w:hAnsiTheme="majorHAnsi" w:cstheme="majorHAnsi"/>
          <w:lang w:val="uk-UA"/>
        </w:rPr>
        <w:t>м</w:t>
      </w:r>
      <w:r w:rsidRPr="00AE0670">
        <w:rPr>
          <w:rFonts w:asciiTheme="majorHAnsi" w:hAnsiTheme="majorHAnsi" w:cstheme="majorHAnsi"/>
          <w:lang w:val="uk-UA"/>
        </w:rPr>
        <w:t xml:space="preserve">. </w:t>
      </w:r>
      <w:proofErr w:type="spellStart"/>
      <w:r w:rsidRPr="00AE0670">
        <w:rPr>
          <w:rFonts w:asciiTheme="majorHAnsi" w:hAnsiTheme="majorHAnsi" w:cstheme="majorHAnsi"/>
          <w:b/>
          <w:bCs/>
          <w:lang w:val="uk-UA"/>
        </w:rPr>
        <w:t>Румя</w:t>
      </w:r>
      <w:proofErr w:type="spellEnd"/>
      <w:r w:rsidRPr="00AE0670">
        <w:rPr>
          <w:rFonts w:asciiTheme="majorHAnsi" w:hAnsiTheme="majorHAnsi" w:cstheme="majorHAnsi"/>
          <w:lang w:val="uk-UA"/>
        </w:rPr>
        <w:t xml:space="preserve"> </w:t>
      </w:r>
      <w:r w:rsidR="003A465A" w:rsidRPr="00AE0670">
        <w:rPr>
          <w:lang w:val="uk-UA"/>
        </w:rPr>
        <w:t xml:space="preserve"> </w:t>
      </w:r>
      <w:r w:rsidR="003A465A" w:rsidRPr="00AE0670">
        <w:rPr>
          <w:rFonts w:asciiTheme="majorHAnsi" w:hAnsiTheme="majorHAnsi" w:cstheme="majorHAnsi"/>
          <w:lang w:val="uk-UA"/>
        </w:rPr>
        <w:t xml:space="preserve">на вул. </w:t>
      </w:r>
      <w:proofErr w:type="spellStart"/>
      <w:r w:rsidR="003A465A" w:rsidRPr="00AE0670">
        <w:rPr>
          <w:rFonts w:asciiTheme="majorHAnsi" w:hAnsiTheme="majorHAnsi" w:cstheme="majorHAnsi"/>
          <w:lang w:val="uk-UA"/>
        </w:rPr>
        <w:t>Формелі</w:t>
      </w:r>
      <w:proofErr w:type="spellEnd"/>
      <w:r w:rsidR="003A465A" w:rsidRPr="00AE0670">
        <w:rPr>
          <w:rFonts w:asciiTheme="majorHAnsi" w:hAnsiTheme="majorHAnsi" w:cstheme="majorHAnsi"/>
          <w:lang w:val="uk-UA"/>
        </w:rPr>
        <w:t xml:space="preserve"> 17, компанією «</w:t>
      </w:r>
      <w:proofErr w:type="spellStart"/>
      <w:r w:rsidR="003A465A" w:rsidRPr="00AE0670">
        <w:rPr>
          <w:rFonts w:asciiTheme="majorHAnsi" w:hAnsiTheme="majorHAnsi" w:cstheme="majorHAnsi"/>
          <w:lang w:val="uk-UA"/>
        </w:rPr>
        <w:t>Lotnisko</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Park</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Sp</w:t>
      </w:r>
      <w:proofErr w:type="spellEnd"/>
      <w:r w:rsidR="003A465A" w:rsidRPr="00AE0670">
        <w:rPr>
          <w:rFonts w:asciiTheme="majorHAnsi" w:hAnsiTheme="majorHAnsi" w:cstheme="majorHAnsi"/>
          <w:lang w:val="uk-UA"/>
        </w:rPr>
        <w:t xml:space="preserve">. z </w:t>
      </w:r>
      <w:proofErr w:type="spellStart"/>
      <w:r w:rsidR="003A465A" w:rsidRPr="00AE0670">
        <w:rPr>
          <w:rFonts w:asciiTheme="majorHAnsi" w:hAnsiTheme="majorHAnsi" w:cstheme="majorHAnsi"/>
          <w:lang w:val="uk-UA"/>
        </w:rPr>
        <w:t>o.o</w:t>
      </w:r>
      <w:proofErr w:type="spellEnd"/>
      <w:r w:rsidR="003A465A" w:rsidRPr="00AE0670">
        <w:rPr>
          <w:rFonts w:asciiTheme="majorHAnsi" w:hAnsiTheme="majorHAnsi" w:cstheme="majorHAnsi"/>
          <w:lang w:val="uk-UA"/>
        </w:rPr>
        <w:t xml:space="preserve">.» з головним офісом у Варшаві (00-656), вул. Яна та </w:t>
      </w:r>
      <w:proofErr w:type="spellStart"/>
      <w:r w:rsidR="003A465A" w:rsidRPr="00AE0670">
        <w:rPr>
          <w:rFonts w:asciiTheme="majorHAnsi" w:hAnsiTheme="majorHAnsi" w:cstheme="majorHAnsi"/>
          <w:lang w:val="uk-UA"/>
        </w:rPr>
        <w:t>Енджея</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Снядецьких</w:t>
      </w:r>
      <w:proofErr w:type="spellEnd"/>
      <w:r w:rsidR="003A465A" w:rsidRPr="00AE0670">
        <w:rPr>
          <w:rFonts w:asciiTheme="majorHAnsi" w:hAnsiTheme="majorHAnsi" w:cstheme="majorHAnsi"/>
          <w:lang w:val="uk-UA"/>
        </w:rPr>
        <w:t xml:space="preserve"> 10, внесеної до реєстру підприємців Національного судового реєстру у віданні Окружного суду м. Варшави у Варшаві XII Господарський відділ Національного судового реєстру за номером </w:t>
      </w:r>
      <w:proofErr w:type="spellStart"/>
      <w:r w:rsidR="003A465A" w:rsidRPr="00AE0670">
        <w:rPr>
          <w:rFonts w:asciiTheme="majorHAnsi" w:hAnsiTheme="majorHAnsi" w:cstheme="majorHAnsi"/>
          <w:lang w:val="uk-UA"/>
        </w:rPr>
        <w:t>KRS</w:t>
      </w:r>
      <w:proofErr w:type="spellEnd"/>
      <w:r w:rsidR="003A465A" w:rsidRPr="00AE0670">
        <w:rPr>
          <w:rFonts w:asciiTheme="majorHAnsi" w:hAnsiTheme="majorHAnsi" w:cstheme="majorHAnsi"/>
          <w:lang w:val="uk-UA"/>
        </w:rPr>
        <w:t xml:space="preserve"> 0000795862, </w:t>
      </w:r>
      <w:proofErr w:type="spellStart"/>
      <w:r w:rsidR="003A465A" w:rsidRPr="00AE0670">
        <w:rPr>
          <w:rFonts w:asciiTheme="majorHAnsi" w:hAnsiTheme="majorHAnsi" w:cstheme="majorHAnsi"/>
          <w:lang w:val="uk-UA"/>
        </w:rPr>
        <w:t>стат</w:t>
      </w:r>
      <w:proofErr w:type="spellEnd"/>
      <w:r w:rsidR="003A465A" w:rsidRPr="00AE0670">
        <w:rPr>
          <w:rFonts w:asciiTheme="majorHAnsi" w:hAnsiTheme="majorHAnsi" w:cstheme="majorHAnsi"/>
          <w:lang w:val="uk-UA"/>
        </w:rPr>
        <w:t>. номер (</w:t>
      </w:r>
      <w:proofErr w:type="spellStart"/>
      <w:r w:rsidR="003A465A" w:rsidRPr="00AE0670">
        <w:rPr>
          <w:rFonts w:asciiTheme="majorHAnsi" w:hAnsiTheme="majorHAnsi" w:cstheme="majorHAnsi"/>
          <w:lang w:val="uk-UA"/>
        </w:rPr>
        <w:t>REGON</w:t>
      </w:r>
      <w:proofErr w:type="spellEnd"/>
      <w:r w:rsidR="003A465A" w:rsidRPr="00AE0670">
        <w:rPr>
          <w:rFonts w:asciiTheme="majorHAnsi" w:hAnsiTheme="majorHAnsi" w:cstheme="majorHAnsi"/>
          <w:lang w:val="uk-UA"/>
        </w:rPr>
        <w:t xml:space="preserve">) 383933864, </w:t>
      </w:r>
      <w:proofErr w:type="spellStart"/>
      <w:r w:rsidR="003A465A" w:rsidRPr="00AE0670">
        <w:rPr>
          <w:rFonts w:asciiTheme="majorHAnsi" w:hAnsiTheme="majorHAnsi" w:cstheme="majorHAnsi"/>
          <w:lang w:val="uk-UA"/>
        </w:rPr>
        <w:t>ІПН</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NIP</w:t>
      </w:r>
      <w:proofErr w:type="spellEnd"/>
      <w:r w:rsidR="003A465A" w:rsidRPr="00AE0670">
        <w:rPr>
          <w:rFonts w:asciiTheme="majorHAnsi" w:hAnsiTheme="majorHAnsi" w:cstheme="majorHAnsi"/>
          <w:lang w:val="uk-UA"/>
        </w:rPr>
        <w:t xml:space="preserve">) 7010936712, під торговою назвою </w:t>
      </w:r>
      <w:r w:rsidR="007F6200" w:rsidRPr="00AE0670">
        <w:rPr>
          <w:rFonts w:asciiTheme="majorHAnsi" w:hAnsiTheme="majorHAnsi" w:cstheme="majorHAnsi"/>
          <w:lang w:val="uk-UA"/>
        </w:rPr>
        <w:t>«</w:t>
      </w:r>
      <w:proofErr w:type="spellStart"/>
      <w:r w:rsidR="003A465A" w:rsidRPr="00AE0670">
        <w:rPr>
          <w:rFonts w:asciiTheme="majorHAnsi" w:hAnsiTheme="majorHAnsi" w:cstheme="majorHAnsi"/>
          <w:lang w:val="uk-UA"/>
        </w:rPr>
        <w:t>Формелі</w:t>
      </w:r>
      <w:proofErr w:type="spellEnd"/>
      <w:r w:rsidR="003A465A" w:rsidRPr="00AE0670">
        <w:rPr>
          <w:rFonts w:asciiTheme="majorHAnsi" w:hAnsiTheme="majorHAnsi" w:cstheme="majorHAnsi"/>
          <w:lang w:val="uk-UA"/>
        </w:rPr>
        <w:t xml:space="preserve"> 17 – Етап I та етап </w:t>
      </w:r>
      <w:r w:rsidR="00FB49EA" w:rsidRPr="00AE0670">
        <w:rPr>
          <w:rFonts w:asciiTheme="majorHAnsi" w:hAnsiTheme="majorHAnsi" w:cstheme="majorHAnsi"/>
          <w:lang w:val="uk-UA"/>
        </w:rPr>
        <w:t>II</w:t>
      </w:r>
      <w:r w:rsidR="007F6200" w:rsidRPr="00AE0670">
        <w:rPr>
          <w:rFonts w:asciiTheme="majorHAnsi" w:hAnsiTheme="majorHAnsi" w:cstheme="majorHAnsi"/>
          <w:lang w:val="uk-UA"/>
        </w:rPr>
        <w:t>»</w:t>
      </w:r>
      <w:r w:rsidR="00491490" w:rsidRPr="00AE0670">
        <w:rPr>
          <w:rFonts w:asciiTheme="majorHAnsi" w:hAnsiTheme="majorHAnsi" w:cstheme="majorHAnsi"/>
          <w:lang w:val="uk-UA"/>
        </w:rPr>
        <w:t>,</w:t>
      </w:r>
    </w:p>
    <w:p w14:paraId="69E7D485" w14:textId="6BED6F37" w:rsidR="00FD35F3" w:rsidRPr="00AE0670" w:rsidRDefault="00B10986"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 xml:space="preserve">в </w:t>
      </w:r>
      <w:r w:rsidR="003A465A" w:rsidRPr="00AE0670">
        <w:rPr>
          <w:rFonts w:asciiTheme="majorHAnsi" w:hAnsiTheme="majorHAnsi" w:cstheme="majorHAnsi"/>
          <w:lang w:val="uk-UA"/>
        </w:rPr>
        <w:t>м</w:t>
      </w:r>
      <w:r w:rsidRPr="00AE0670">
        <w:rPr>
          <w:rFonts w:asciiTheme="majorHAnsi" w:hAnsiTheme="majorHAnsi" w:cstheme="majorHAnsi"/>
          <w:lang w:val="uk-UA"/>
        </w:rPr>
        <w:t xml:space="preserve">. </w:t>
      </w:r>
      <w:r w:rsidRPr="00AE0670">
        <w:rPr>
          <w:rFonts w:asciiTheme="majorHAnsi" w:hAnsiTheme="majorHAnsi" w:cstheme="majorHAnsi"/>
          <w:b/>
          <w:bCs/>
          <w:lang w:val="uk-UA"/>
        </w:rPr>
        <w:t>Жешув</w:t>
      </w:r>
      <w:r w:rsidRPr="00AE0670">
        <w:rPr>
          <w:rFonts w:asciiTheme="majorHAnsi" w:hAnsiTheme="majorHAnsi" w:cstheme="majorHAnsi"/>
          <w:lang w:val="uk-UA"/>
        </w:rPr>
        <w:t xml:space="preserve"> </w:t>
      </w:r>
      <w:r w:rsidR="003A465A" w:rsidRPr="00AE0670">
        <w:rPr>
          <w:rFonts w:asciiTheme="majorHAnsi" w:hAnsiTheme="majorHAnsi" w:cstheme="majorHAnsi"/>
          <w:lang w:val="uk-UA"/>
        </w:rPr>
        <w:t xml:space="preserve">на вул. </w:t>
      </w:r>
      <w:proofErr w:type="spellStart"/>
      <w:r w:rsidR="003A465A" w:rsidRPr="00AE0670">
        <w:rPr>
          <w:rFonts w:asciiTheme="majorHAnsi" w:hAnsiTheme="majorHAnsi" w:cstheme="majorHAnsi"/>
          <w:lang w:val="uk-UA"/>
        </w:rPr>
        <w:t>Крогульського</w:t>
      </w:r>
      <w:proofErr w:type="spellEnd"/>
      <w:r w:rsidR="003A465A" w:rsidRPr="00AE0670">
        <w:rPr>
          <w:rFonts w:asciiTheme="majorHAnsi" w:hAnsiTheme="majorHAnsi" w:cstheme="majorHAnsi"/>
          <w:lang w:val="uk-UA"/>
        </w:rPr>
        <w:t xml:space="preserve">, Організатором, під торговою назвою „Апартаменти </w:t>
      </w:r>
      <w:proofErr w:type="spellStart"/>
      <w:r w:rsidR="003A465A" w:rsidRPr="00AE0670">
        <w:rPr>
          <w:rFonts w:asciiTheme="majorHAnsi" w:hAnsiTheme="majorHAnsi" w:cstheme="majorHAnsi"/>
          <w:lang w:val="uk-UA"/>
        </w:rPr>
        <w:t>Крогульського</w:t>
      </w:r>
      <w:proofErr w:type="spellEnd"/>
      <w:r w:rsidR="007B4548" w:rsidRPr="00AE0670">
        <w:rPr>
          <w:rFonts w:asciiTheme="majorHAnsi" w:hAnsiTheme="majorHAnsi" w:cstheme="majorHAnsi"/>
          <w:lang w:val="uk-UA"/>
        </w:rPr>
        <w:t>”</w:t>
      </w:r>
      <w:r w:rsidR="0065179F" w:rsidRPr="00AE0670">
        <w:rPr>
          <w:rFonts w:asciiTheme="majorHAnsi" w:hAnsiTheme="majorHAnsi" w:cstheme="majorHAnsi"/>
          <w:lang w:val="uk-UA"/>
        </w:rPr>
        <w:t>,</w:t>
      </w:r>
    </w:p>
    <w:p w14:paraId="102C49CA" w14:textId="6D17C73E" w:rsidR="00FD35F3" w:rsidRPr="00AE0670" w:rsidRDefault="00B10986"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 xml:space="preserve">в </w:t>
      </w:r>
      <w:r w:rsidR="003A465A" w:rsidRPr="00AE0670">
        <w:rPr>
          <w:rFonts w:asciiTheme="majorHAnsi" w:hAnsiTheme="majorHAnsi" w:cstheme="majorHAnsi"/>
          <w:lang w:val="uk-UA"/>
        </w:rPr>
        <w:t>м</w:t>
      </w:r>
      <w:r w:rsidRPr="00AE0670">
        <w:rPr>
          <w:rFonts w:asciiTheme="majorHAnsi" w:hAnsiTheme="majorHAnsi" w:cstheme="majorHAnsi"/>
          <w:lang w:val="uk-UA"/>
        </w:rPr>
        <w:t xml:space="preserve">. </w:t>
      </w:r>
      <w:r w:rsidRPr="00AE0670">
        <w:rPr>
          <w:rFonts w:asciiTheme="majorHAnsi" w:hAnsiTheme="majorHAnsi" w:cstheme="majorHAnsi"/>
          <w:b/>
          <w:bCs/>
          <w:lang w:val="uk-UA"/>
        </w:rPr>
        <w:t>Жешув</w:t>
      </w:r>
      <w:r w:rsidR="003A7946" w:rsidRPr="00AE0670">
        <w:rPr>
          <w:rFonts w:asciiTheme="majorHAnsi" w:hAnsiTheme="majorHAnsi" w:cstheme="majorHAnsi"/>
          <w:lang w:val="uk-UA"/>
        </w:rPr>
        <w:t xml:space="preserve"> </w:t>
      </w:r>
      <w:r w:rsidR="003A465A" w:rsidRPr="00AE0670">
        <w:rPr>
          <w:rFonts w:asciiTheme="majorHAnsi" w:hAnsiTheme="majorHAnsi" w:cstheme="majorHAnsi"/>
          <w:lang w:val="uk-UA"/>
        </w:rPr>
        <w:t xml:space="preserve">на вул. </w:t>
      </w:r>
      <w:proofErr w:type="spellStart"/>
      <w:r w:rsidR="003A465A" w:rsidRPr="00AE0670">
        <w:rPr>
          <w:rFonts w:asciiTheme="majorHAnsi" w:hAnsiTheme="majorHAnsi" w:cstheme="majorHAnsi"/>
          <w:lang w:val="uk-UA"/>
        </w:rPr>
        <w:t>Підв</w:t>
      </w:r>
      <w:r w:rsidR="007F6200" w:rsidRPr="00AE0670">
        <w:rPr>
          <w:rFonts w:asciiTheme="majorHAnsi" w:hAnsiTheme="majorHAnsi" w:cstheme="majorHAnsi"/>
          <w:lang w:val="uk-UA"/>
        </w:rPr>
        <w:t>i</w:t>
      </w:r>
      <w:r w:rsidR="003A465A" w:rsidRPr="00AE0670">
        <w:rPr>
          <w:rFonts w:asciiTheme="majorHAnsi" w:hAnsiTheme="majorHAnsi" w:cstheme="majorHAnsi"/>
          <w:lang w:val="uk-UA"/>
        </w:rPr>
        <w:t>слоче</w:t>
      </w:r>
      <w:proofErr w:type="spellEnd"/>
      <w:r w:rsidR="003A465A" w:rsidRPr="00AE0670">
        <w:rPr>
          <w:rFonts w:asciiTheme="majorHAnsi" w:hAnsiTheme="majorHAnsi" w:cstheme="majorHAnsi"/>
          <w:lang w:val="uk-UA"/>
        </w:rPr>
        <w:t>, компанією «</w:t>
      </w:r>
      <w:proofErr w:type="spellStart"/>
      <w:r w:rsidR="003A465A" w:rsidRPr="00AE0670">
        <w:rPr>
          <w:rFonts w:asciiTheme="majorHAnsi" w:hAnsiTheme="majorHAnsi" w:cstheme="majorHAnsi"/>
          <w:lang w:val="uk-UA"/>
        </w:rPr>
        <w:t>Resovia</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Sky</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Sp</w:t>
      </w:r>
      <w:proofErr w:type="spellEnd"/>
      <w:r w:rsidR="003A465A" w:rsidRPr="00AE0670">
        <w:rPr>
          <w:rFonts w:asciiTheme="majorHAnsi" w:hAnsiTheme="majorHAnsi" w:cstheme="majorHAnsi"/>
          <w:lang w:val="uk-UA"/>
        </w:rPr>
        <w:t xml:space="preserve">. z </w:t>
      </w:r>
      <w:proofErr w:type="spellStart"/>
      <w:r w:rsidR="003A465A" w:rsidRPr="00AE0670">
        <w:rPr>
          <w:rFonts w:asciiTheme="majorHAnsi" w:hAnsiTheme="majorHAnsi" w:cstheme="majorHAnsi"/>
          <w:lang w:val="uk-UA"/>
        </w:rPr>
        <w:t>o.o</w:t>
      </w:r>
      <w:proofErr w:type="spellEnd"/>
      <w:r w:rsidR="003A465A" w:rsidRPr="00AE0670">
        <w:rPr>
          <w:rFonts w:asciiTheme="majorHAnsi" w:hAnsiTheme="majorHAnsi" w:cstheme="majorHAnsi"/>
          <w:lang w:val="uk-UA"/>
        </w:rPr>
        <w:t xml:space="preserve">.» з головним офісом у м. </w:t>
      </w:r>
      <w:proofErr w:type="spellStart"/>
      <w:r w:rsidR="003A465A" w:rsidRPr="00AE0670">
        <w:rPr>
          <w:rFonts w:asciiTheme="majorHAnsi" w:hAnsiTheme="majorHAnsi" w:cstheme="majorHAnsi"/>
          <w:lang w:val="uk-UA"/>
        </w:rPr>
        <w:t>Нови-Двур-Мазовецьки</w:t>
      </w:r>
      <w:proofErr w:type="spellEnd"/>
      <w:r w:rsidR="003A465A" w:rsidRPr="00AE0670">
        <w:rPr>
          <w:rFonts w:asciiTheme="majorHAnsi" w:hAnsiTheme="majorHAnsi" w:cstheme="majorHAnsi"/>
          <w:lang w:val="uk-UA"/>
        </w:rPr>
        <w:t xml:space="preserve"> на вул. Варшавська 8 прим. </w:t>
      </w:r>
      <w:proofErr w:type="spellStart"/>
      <w:r w:rsidR="003A465A" w:rsidRPr="00AE0670">
        <w:rPr>
          <w:rFonts w:asciiTheme="majorHAnsi" w:hAnsiTheme="majorHAnsi" w:cstheme="majorHAnsi"/>
          <w:lang w:val="uk-UA"/>
        </w:rPr>
        <w:t>U3</w:t>
      </w:r>
      <w:proofErr w:type="spellEnd"/>
      <w:r w:rsidR="003A465A" w:rsidRPr="00AE0670">
        <w:rPr>
          <w:rFonts w:asciiTheme="majorHAnsi" w:hAnsiTheme="majorHAnsi" w:cstheme="majorHAnsi"/>
          <w:lang w:val="uk-UA"/>
        </w:rPr>
        <w:t xml:space="preserve">, внесеною до реєстру підприємців Національного судового реєстру у віданні Окружного суду м. Варшави у Варшаві, XIV Господарський відділ Національного судового реєстру за номером </w:t>
      </w:r>
      <w:proofErr w:type="spellStart"/>
      <w:r w:rsidR="003A465A" w:rsidRPr="00AE0670">
        <w:rPr>
          <w:rFonts w:asciiTheme="majorHAnsi" w:hAnsiTheme="majorHAnsi" w:cstheme="majorHAnsi"/>
          <w:lang w:val="uk-UA"/>
        </w:rPr>
        <w:t>KRS</w:t>
      </w:r>
      <w:proofErr w:type="spellEnd"/>
      <w:r w:rsidR="003A465A" w:rsidRPr="00AE0670">
        <w:rPr>
          <w:rFonts w:asciiTheme="majorHAnsi" w:hAnsiTheme="majorHAnsi" w:cstheme="majorHAnsi"/>
          <w:lang w:val="uk-UA"/>
        </w:rPr>
        <w:t xml:space="preserve">: 0000888305, </w:t>
      </w:r>
      <w:proofErr w:type="spellStart"/>
      <w:r w:rsidR="003A465A" w:rsidRPr="00AE0670">
        <w:rPr>
          <w:rFonts w:asciiTheme="majorHAnsi" w:hAnsiTheme="majorHAnsi" w:cstheme="majorHAnsi"/>
          <w:lang w:val="uk-UA"/>
        </w:rPr>
        <w:t>ІПН</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NIP</w:t>
      </w:r>
      <w:proofErr w:type="spellEnd"/>
      <w:r w:rsidR="003A465A" w:rsidRPr="00AE0670">
        <w:rPr>
          <w:rFonts w:asciiTheme="majorHAnsi" w:hAnsiTheme="majorHAnsi" w:cstheme="majorHAnsi"/>
          <w:lang w:val="uk-UA"/>
        </w:rPr>
        <w:t xml:space="preserve">): 5311710611, </w:t>
      </w:r>
      <w:proofErr w:type="spellStart"/>
      <w:r w:rsidR="003A465A" w:rsidRPr="00AE0670">
        <w:rPr>
          <w:rFonts w:asciiTheme="majorHAnsi" w:hAnsiTheme="majorHAnsi" w:cstheme="majorHAnsi"/>
          <w:lang w:val="uk-UA"/>
        </w:rPr>
        <w:t>стат</w:t>
      </w:r>
      <w:proofErr w:type="spellEnd"/>
      <w:r w:rsidR="003A465A" w:rsidRPr="00AE0670">
        <w:rPr>
          <w:rFonts w:asciiTheme="majorHAnsi" w:hAnsiTheme="majorHAnsi" w:cstheme="majorHAnsi"/>
          <w:lang w:val="uk-UA"/>
        </w:rPr>
        <w:t>. номер (</w:t>
      </w:r>
      <w:proofErr w:type="spellStart"/>
      <w:r w:rsidR="003A465A" w:rsidRPr="00AE0670">
        <w:rPr>
          <w:rFonts w:asciiTheme="majorHAnsi" w:hAnsiTheme="majorHAnsi" w:cstheme="majorHAnsi"/>
          <w:lang w:val="uk-UA"/>
        </w:rPr>
        <w:t>REGON</w:t>
      </w:r>
      <w:proofErr w:type="spellEnd"/>
      <w:r w:rsidR="003A465A" w:rsidRPr="00AE0670">
        <w:rPr>
          <w:rFonts w:asciiTheme="majorHAnsi" w:hAnsiTheme="majorHAnsi" w:cstheme="majorHAnsi"/>
          <w:lang w:val="uk-UA"/>
        </w:rPr>
        <w:t>): 388406081, під торговою назвою „</w:t>
      </w:r>
      <w:proofErr w:type="spellStart"/>
      <w:r w:rsidR="003A465A" w:rsidRPr="00AE0670">
        <w:rPr>
          <w:rFonts w:asciiTheme="majorHAnsi" w:hAnsiTheme="majorHAnsi" w:cstheme="majorHAnsi"/>
          <w:lang w:val="uk-UA"/>
        </w:rPr>
        <w:t>Ресовія</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Скай</w:t>
      </w:r>
      <w:proofErr w:type="spellEnd"/>
      <w:r w:rsidR="003A7946" w:rsidRPr="00AE0670">
        <w:rPr>
          <w:rFonts w:asciiTheme="majorHAnsi" w:hAnsiTheme="majorHAnsi" w:cstheme="majorHAnsi"/>
          <w:lang w:val="uk-UA"/>
        </w:rPr>
        <w:t>”</w:t>
      </w:r>
      <w:r w:rsidR="0065179F" w:rsidRPr="00AE0670">
        <w:rPr>
          <w:rFonts w:asciiTheme="majorHAnsi" w:hAnsiTheme="majorHAnsi" w:cstheme="majorHAnsi"/>
          <w:lang w:val="uk-UA"/>
        </w:rPr>
        <w:t>,</w:t>
      </w:r>
    </w:p>
    <w:p w14:paraId="64EF68E6" w14:textId="4E1E021B" w:rsidR="00FD35F3" w:rsidRPr="00AE0670" w:rsidRDefault="00B10986"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 xml:space="preserve">в </w:t>
      </w:r>
      <w:r w:rsidR="003A465A" w:rsidRPr="00AE0670">
        <w:rPr>
          <w:rFonts w:asciiTheme="majorHAnsi" w:hAnsiTheme="majorHAnsi" w:cstheme="majorHAnsi"/>
          <w:lang w:val="uk-UA"/>
        </w:rPr>
        <w:t>м</w:t>
      </w:r>
      <w:r w:rsidRPr="00AE0670">
        <w:rPr>
          <w:rFonts w:asciiTheme="majorHAnsi" w:hAnsiTheme="majorHAnsi" w:cstheme="majorHAnsi"/>
          <w:lang w:val="uk-UA"/>
        </w:rPr>
        <w:t xml:space="preserve">. </w:t>
      </w:r>
      <w:proofErr w:type="spellStart"/>
      <w:r w:rsidRPr="00AE0670">
        <w:rPr>
          <w:rFonts w:asciiTheme="majorHAnsi" w:hAnsiTheme="majorHAnsi" w:cstheme="majorHAnsi"/>
          <w:b/>
          <w:bCs/>
          <w:lang w:val="uk-UA"/>
        </w:rPr>
        <w:t>Сосновец</w:t>
      </w:r>
      <w:r w:rsidR="003A465A" w:rsidRPr="00AE0670">
        <w:rPr>
          <w:rFonts w:asciiTheme="majorHAnsi" w:hAnsiTheme="majorHAnsi" w:cstheme="majorHAnsi"/>
          <w:b/>
          <w:bCs/>
          <w:lang w:val="uk-UA"/>
        </w:rPr>
        <w:t>ь</w:t>
      </w:r>
      <w:proofErr w:type="spellEnd"/>
      <w:r w:rsidRPr="00AE0670">
        <w:rPr>
          <w:rFonts w:asciiTheme="majorHAnsi" w:hAnsiTheme="majorHAnsi" w:cstheme="majorHAnsi"/>
          <w:b/>
          <w:bCs/>
          <w:lang w:val="uk-UA"/>
        </w:rPr>
        <w:t xml:space="preserve"> </w:t>
      </w:r>
      <w:r w:rsidR="003A465A" w:rsidRPr="00AE0670">
        <w:rPr>
          <w:rFonts w:asciiTheme="majorHAnsi" w:hAnsiTheme="majorHAnsi" w:cstheme="majorHAnsi"/>
          <w:lang w:val="uk-UA"/>
        </w:rPr>
        <w:t xml:space="preserve">по вул. </w:t>
      </w:r>
      <w:proofErr w:type="spellStart"/>
      <w:r w:rsidR="003A465A" w:rsidRPr="00AE0670">
        <w:rPr>
          <w:rFonts w:asciiTheme="majorHAnsi" w:hAnsiTheme="majorHAnsi" w:cstheme="majorHAnsi"/>
          <w:lang w:val="uk-UA"/>
        </w:rPr>
        <w:t>Добжанського</w:t>
      </w:r>
      <w:proofErr w:type="spellEnd"/>
      <w:r w:rsidR="003A465A" w:rsidRPr="00AE0670">
        <w:rPr>
          <w:rFonts w:asciiTheme="majorHAnsi" w:hAnsiTheme="majorHAnsi" w:cstheme="majorHAnsi"/>
          <w:lang w:val="uk-UA"/>
        </w:rPr>
        <w:t>, компанією «</w:t>
      </w:r>
      <w:proofErr w:type="spellStart"/>
      <w:r w:rsidR="003A465A" w:rsidRPr="00AE0670">
        <w:rPr>
          <w:rFonts w:asciiTheme="majorHAnsi" w:hAnsiTheme="majorHAnsi" w:cstheme="majorHAnsi"/>
          <w:lang w:val="uk-UA"/>
        </w:rPr>
        <w:t>Apartamenty</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Dobrzańskiego</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Sp</w:t>
      </w:r>
      <w:proofErr w:type="spellEnd"/>
      <w:r w:rsidR="003A465A" w:rsidRPr="00AE0670">
        <w:rPr>
          <w:rFonts w:asciiTheme="majorHAnsi" w:hAnsiTheme="majorHAnsi" w:cstheme="majorHAnsi"/>
          <w:lang w:val="uk-UA"/>
        </w:rPr>
        <w:t xml:space="preserve">. z </w:t>
      </w:r>
      <w:proofErr w:type="spellStart"/>
      <w:r w:rsidR="003A465A" w:rsidRPr="00AE0670">
        <w:rPr>
          <w:rFonts w:asciiTheme="majorHAnsi" w:hAnsiTheme="majorHAnsi" w:cstheme="majorHAnsi"/>
          <w:lang w:val="uk-UA"/>
        </w:rPr>
        <w:t>o.o</w:t>
      </w:r>
      <w:proofErr w:type="spellEnd"/>
      <w:r w:rsidR="003A465A" w:rsidRPr="00AE0670">
        <w:rPr>
          <w:rFonts w:asciiTheme="majorHAnsi" w:hAnsiTheme="majorHAnsi" w:cstheme="majorHAnsi"/>
          <w:lang w:val="uk-UA"/>
        </w:rPr>
        <w:t xml:space="preserve">.» з головним офісом у м. </w:t>
      </w:r>
      <w:proofErr w:type="spellStart"/>
      <w:r w:rsidR="003A465A" w:rsidRPr="00AE0670">
        <w:rPr>
          <w:rFonts w:asciiTheme="majorHAnsi" w:hAnsiTheme="majorHAnsi" w:cstheme="majorHAnsi"/>
          <w:lang w:val="uk-UA"/>
        </w:rPr>
        <w:t>Нови-Двур-Мазовецьки</w:t>
      </w:r>
      <w:proofErr w:type="spellEnd"/>
      <w:r w:rsidR="003A465A" w:rsidRPr="00AE0670">
        <w:rPr>
          <w:rFonts w:asciiTheme="majorHAnsi" w:hAnsiTheme="majorHAnsi" w:cstheme="majorHAnsi"/>
          <w:lang w:val="uk-UA"/>
        </w:rPr>
        <w:t xml:space="preserve"> по вул. Варшавська 8 прим. </w:t>
      </w:r>
      <w:proofErr w:type="spellStart"/>
      <w:r w:rsidR="003A465A" w:rsidRPr="00AE0670">
        <w:rPr>
          <w:rFonts w:asciiTheme="majorHAnsi" w:hAnsiTheme="majorHAnsi" w:cstheme="majorHAnsi"/>
          <w:lang w:val="uk-UA"/>
        </w:rPr>
        <w:t>U3</w:t>
      </w:r>
      <w:proofErr w:type="spellEnd"/>
      <w:r w:rsidR="003A465A" w:rsidRPr="00AE0670">
        <w:rPr>
          <w:rFonts w:asciiTheme="majorHAnsi" w:hAnsiTheme="majorHAnsi" w:cstheme="majorHAnsi"/>
          <w:lang w:val="uk-UA"/>
        </w:rPr>
        <w:t xml:space="preserve">, внесеною до реєстру підприємців Національного судового реєстру у віданні Окружного суду м. Варшави у Варшаві, XIV Господарський відділ Національного судового реєстру за номером </w:t>
      </w:r>
      <w:proofErr w:type="spellStart"/>
      <w:r w:rsidR="003A465A" w:rsidRPr="00AE0670">
        <w:rPr>
          <w:rFonts w:asciiTheme="majorHAnsi" w:hAnsiTheme="majorHAnsi" w:cstheme="majorHAnsi"/>
          <w:lang w:val="uk-UA"/>
        </w:rPr>
        <w:t>KRS</w:t>
      </w:r>
      <w:proofErr w:type="spellEnd"/>
      <w:r w:rsidR="003A465A" w:rsidRPr="00AE0670">
        <w:rPr>
          <w:rFonts w:asciiTheme="majorHAnsi" w:hAnsiTheme="majorHAnsi" w:cstheme="majorHAnsi"/>
          <w:lang w:val="uk-UA"/>
        </w:rPr>
        <w:t xml:space="preserve"> 0000931401, </w:t>
      </w:r>
      <w:proofErr w:type="spellStart"/>
      <w:r w:rsidR="003A465A" w:rsidRPr="00AE0670">
        <w:rPr>
          <w:rFonts w:asciiTheme="majorHAnsi" w:hAnsiTheme="majorHAnsi" w:cstheme="majorHAnsi"/>
          <w:lang w:val="uk-UA"/>
        </w:rPr>
        <w:t>стат</w:t>
      </w:r>
      <w:proofErr w:type="spellEnd"/>
      <w:r w:rsidR="003A465A" w:rsidRPr="00AE0670">
        <w:rPr>
          <w:rFonts w:asciiTheme="majorHAnsi" w:hAnsiTheme="majorHAnsi" w:cstheme="majorHAnsi"/>
          <w:lang w:val="uk-UA"/>
        </w:rPr>
        <w:t>. номер (</w:t>
      </w:r>
      <w:proofErr w:type="spellStart"/>
      <w:r w:rsidR="003A465A" w:rsidRPr="00AE0670">
        <w:rPr>
          <w:rFonts w:asciiTheme="majorHAnsi" w:hAnsiTheme="majorHAnsi" w:cstheme="majorHAnsi"/>
          <w:lang w:val="uk-UA"/>
        </w:rPr>
        <w:t>REGON</w:t>
      </w:r>
      <w:proofErr w:type="spellEnd"/>
      <w:r w:rsidR="003A465A" w:rsidRPr="00AE0670">
        <w:rPr>
          <w:rFonts w:asciiTheme="majorHAnsi" w:hAnsiTheme="majorHAnsi" w:cstheme="majorHAnsi"/>
          <w:lang w:val="uk-UA"/>
        </w:rPr>
        <w:t xml:space="preserve">): 520395645, </w:t>
      </w:r>
      <w:proofErr w:type="spellStart"/>
      <w:r w:rsidR="003A465A" w:rsidRPr="00AE0670">
        <w:rPr>
          <w:rFonts w:asciiTheme="majorHAnsi" w:hAnsiTheme="majorHAnsi" w:cstheme="majorHAnsi"/>
          <w:lang w:val="uk-UA"/>
        </w:rPr>
        <w:t>ІПН</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NIP</w:t>
      </w:r>
      <w:proofErr w:type="spellEnd"/>
      <w:r w:rsidR="003A465A" w:rsidRPr="00AE0670">
        <w:rPr>
          <w:rFonts w:asciiTheme="majorHAnsi" w:hAnsiTheme="majorHAnsi" w:cstheme="majorHAnsi"/>
          <w:lang w:val="uk-UA"/>
        </w:rPr>
        <w:t xml:space="preserve">): 5311712863, під торговою назвою „Апартаменти </w:t>
      </w:r>
      <w:proofErr w:type="spellStart"/>
      <w:r w:rsidR="003A465A" w:rsidRPr="00AE0670">
        <w:rPr>
          <w:rFonts w:asciiTheme="majorHAnsi" w:hAnsiTheme="majorHAnsi" w:cstheme="majorHAnsi"/>
          <w:lang w:val="uk-UA"/>
        </w:rPr>
        <w:t>Добжанського</w:t>
      </w:r>
      <w:proofErr w:type="spellEnd"/>
      <w:r w:rsidR="00444305" w:rsidRPr="00AE0670">
        <w:rPr>
          <w:rFonts w:asciiTheme="majorHAnsi" w:hAnsiTheme="majorHAnsi" w:cstheme="majorHAnsi"/>
          <w:lang w:val="uk-UA"/>
        </w:rPr>
        <w:t>”</w:t>
      </w:r>
      <w:r w:rsidR="0065179F" w:rsidRPr="00AE0670">
        <w:rPr>
          <w:rFonts w:asciiTheme="majorHAnsi" w:hAnsiTheme="majorHAnsi" w:cstheme="majorHAnsi"/>
          <w:lang w:val="uk-UA"/>
        </w:rPr>
        <w:t>,</w:t>
      </w:r>
    </w:p>
    <w:p w14:paraId="52168E52" w14:textId="1CC05E2C" w:rsidR="00FD35F3" w:rsidRPr="00AE0670" w:rsidRDefault="00785D3A"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 xml:space="preserve">в </w:t>
      </w:r>
      <w:r w:rsidR="003A465A" w:rsidRPr="00AE0670">
        <w:rPr>
          <w:rFonts w:asciiTheme="majorHAnsi" w:hAnsiTheme="majorHAnsi" w:cstheme="majorHAnsi"/>
          <w:lang w:val="uk-UA"/>
        </w:rPr>
        <w:t>м</w:t>
      </w:r>
      <w:r w:rsidRPr="00AE0670">
        <w:rPr>
          <w:rFonts w:asciiTheme="majorHAnsi" w:hAnsiTheme="majorHAnsi" w:cstheme="majorHAnsi"/>
          <w:lang w:val="uk-UA"/>
        </w:rPr>
        <w:t xml:space="preserve">. </w:t>
      </w:r>
      <w:proofErr w:type="spellStart"/>
      <w:r w:rsidRPr="00AE0670">
        <w:rPr>
          <w:rFonts w:asciiTheme="majorHAnsi" w:hAnsiTheme="majorHAnsi" w:cstheme="majorHAnsi"/>
          <w:b/>
          <w:bCs/>
          <w:lang w:val="uk-UA"/>
        </w:rPr>
        <w:t>Сосновец</w:t>
      </w:r>
      <w:r w:rsidR="003A465A" w:rsidRPr="00AE0670">
        <w:rPr>
          <w:rFonts w:asciiTheme="majorHAnsi" w:hAnsiTheme="majorHAnsi" w:cstheme="majorHAnsi"/>
          <w:b/>
          <w:bCs/>
          <w:lang w:val="uk-UA"/>
        </w:rPr>
        <w:t>ь</w:t>
      </w:r>
      <w:proofErr w:type="spellEnd"/>
      <w:r w:rsidRPr="00AE0670">
        <w:rPr>
          <w:rFonts w:asciiTheme="majorHAnsi" w:hAnsiTheme="majorHAnsi" w:cstheme="majorHAnsi"/>
          <w:b/>
          <w:bCs/>
          <w:lang w:val="uk-UA"/>
        </w:rPr>
        <w:t xml:space="preserve"> </w:t>
      </w:r>
      <w:r w:rsidR="003A465A" w:rsidRPr="00AE0670">
        <w:rPr>
          <w:rFonts w:asciiTheme="majorHAnsi" w:hAnsiTheme="majorHAnsi" w:cstheme="majorHAnsi"/>
          <w:lang w:val="uk-UA"/>
        </w:rPr>
        <w:t xml:space="preserve">по вул. </w:t>
      </w:r>
      <w:proofErr w:type="spellStart"/>
      <w:r w:rsidR="003A465A" w:rsidRPr="00AE0670">
        <w:rPr>
          <w:rFonts w:asciiTheme="majorHAnsi" w:hAnsiTheme="majorHAnsi" w:cstheme="majorHAnsi"/>
          <w:lang w:val="uk-UA"/>
        </w:rPr>
        <w:t>Острогурська</w:t>
      </w:r>
      <w:proofErr w:type="spellEnd"/>
      <w:r w:rsidR="003A465A" w:rsidRPr="00AE0670">
        <w:rPr>
          <w:rFonts w:asciiTheme="majorHAnsi" w:hAnsiTheme="majorHAnsi" w:cstheme="majorHAnsi"/>
          <w:lang w:val="uk-UA"/>
        </w:rPr>
        <w:t>, компанією «</w:t>
      </w:r>
      <w:proofErr w:type="spellStart"/>
      <w:r w:rsidR="003A465A" w:rsidRPr="00AE0670">
        <w:rPr>
          <w:rFonts w:asciiTheme="majorHAnsi" w:hAnsiTheme="majorHAnsi" w:cstheme="majorHAnsi"/>
          <w:lang w:val="uk-UA"/>
        </w:rPr>
        <w:t>Sosnowiec</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Ostrogórska</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Sp</w:t>
      </w:r>
      <w:proofErr w:type="spellEnd"/>
      <w:r w:rsidR="003A465A" w:rsidRPr="00AE0670">
        <w:rPr>
          <w:rFonts w:asciiTheme="majorHAnsi" w:hAnsiTheme="majorHAnsi" w:cstheme="majorHAnsi"/>
          <w:lang w:val="uk-UA"/>
        </w:rPr>
        <w:t xml:space="preserve">. z </w:t>
      </w:r>
      <w:proofErr w:type="spellStart"/>
      <w:r w:rsidR="003A465A" w:rsidRPr="00AE0670">
        <w:rPr>
          <w:rFonts w:asciiTheme="majorHAnsi" w:hAnsiTheme="majorHAnsi" w:cstheme="majorHAnsi"/>
          <w:lang w:val="uk-UA"/>
        </w:rPr>
        <w:t>o.o</w:t>
      </w:r>
      <w:proofErr w:type="spellEnd"/>
      <w:r w:rsidR="003A465A" w:rsidRPr="00AE0670">
        <w:rPr>
          <w:rFonts w:asciiTheme="majorHAnsi" w:hAnsiTheme="majorHAnsi" w:cstheme="majorHAnsi"/>
          <w:lang w:val="uk-UA"/>
        </w:rPr>
        <w:t xml:space="preserve">.» з головним офісом у м. </w:t>
      </w:r>
      <w:proofErr w:type="spellStart"/>
      <w:r w:rsidR="003A465A" w:rsidRPr="00AE0670">
        <w:rPr>
          <w:rFonts w:asciiTheme="majorHAnsi" w:hAnsiTheme="majorHAnsi" w:cstheme="majorHAnsi"/>
          <w:lang w:val="uk-UA"/>
        </w:rPr>
        <w:t>Нови-Двур-Мазовецькі</w:t>
      </w:r>
      <w:proofErr w:type="spellEnd"/>
      <w:r w:rsidR="003A465A" w:rsidRPr="00AE0670">
        <w:rPr>
          <w:rFonts w:asciiTheme="majorHAnsi" w:hAnsiTheme="majorHAnsi" w:cstheme="majorHAnsi"/>
          <w:lang w:val="uk-UA"/>
        </w:rPr>
        <w:t xml:space="preserve"> /05-100/ по вул. Варшавська 8 прим. </w:t>
      </w:r>
      <w:proofErr w:type="spellStart"/>
      <w:r w:rsidR="003A465A" w:rsidRPr="00AE0670">
        <w:rPr>
          <w:rFonts w:asciiTheme="majorHAnsi" w:hAnsiTheme="majorHAnsi" w:cstheme="majorHAnsi"/>
          <w:lang w:val="uk-UA"/>
        </w:rPr>
        <w:t>U3</w:t>
      </w:r>
      <w:proofErr w:type="spellEnd"/>
      <w:r w:rsidR="003A465A" w:rsidRPr="00AE0670">
        <w:rPr>
          <w:rFonts w:asciiTheme="majorHAnsi" w:hAnsiTheme="majorHAnsi" w:cstheme="majorHAnsi"/>
          <w:lang w:val="uk-UA"/>
        </w:rPr>
        <w:t xml:space="preserve">, внесеною до реєстру підприємців Національного судового реєстру у віданні Окружного суду м. Варшави у Варшаві XIV Господарський відділ Національного судового реєстру за номером </w:t>
      </w:r>
      <w:proofErr w:type="spellStart"/>
      <w:r w:rsidR="003A465A" w:rsidRPr="00AE0670">
        <w:rPr>
          <w:rFonts w:asciiTheme="majorHAnsi" w:hAnsiTheme="majorHAnsi" w:cstheme="majorHAnsi"/>
          <w:lang w:val="uk-UA"/>
        </w:rPr>
        <w:t>KRS</w:t>
      </w:r>
      <w:proofErr w:type="spellEnd"/>
      <w:r w:rsidR="003A465A" w:rsidRPr="00AE0670">
        <w:rPr>
          <w:rFonts w:asciiTheme="majorHAnsi" w:hAnsiTheme="majorHAnsi" w:cstheme="majorHAnsi"/>
          <w:lang w:val="uk-UA"/>
        </w:rPr>
        <w:t xml:space="preserve"> 0000903783, </w:t>
      </w:r>
      <w:proofErr w:type="spellStart"/>
      <w:r w:rsidR="003A465A" w:rsidRPr="00AE0670">
        <w:rPr>
          <w:rFonts w:asciiTheme="majorHAnsi" w:hAnsiTheme="majorHAnsi" w:cstheme="majorHAnsi"/>
          <w:lang w:val="uk-UA"/>
        </w:rPr>
        <w:t>стат</w:t>
      </w:r>
      <w:proofErr w:type="spellEnd"/>
      <w:r w:rsidR="003A465A" w:rsidRPr="00AE0670">
        <w:rPr>
          <w:rFonts w:asciiTheme="majorHAnsi" w:hAnsiTheme="majorHAnsi" w:cstheme="majorHAnsi"/>
          <w:lang w:val="uk-UA"/>
        </w:rPr>
        <w:t>. номер (</w:t>
      </w:r>
      <w:proofErr w:type="spellStart"/>
      <w:r w:rsidR="003A465A" w:rsidRPr="00AE0670">
        <w:rPr>
          <w:rFonts w:asciiTheme="majorHAnsi" w:hAnsiTheme="majorHAnsi" w:cstheme="majorHAnsi"/>
          <w:lang w:val="uk-UA"/>
        </w:rPr>
        <w:t>REGON</w:t>
      </w:r>
      <w:proofErr w:type="spellEnd"/>
      <w:r w:rsidR="003A465A" w:rsidRPr="00AE0670">
        <w:rPr>
          <w:rFonts w:asciiTheme="majorHAnsi" w:hAnsiTheme="majorHAnsi" w:cstheme="majorHAnsi"/>
          <w:lang w:val="uk-UA"/>
        </w:rPr>
        <w:t xml:space="preserve">): 389143270, </w:t>
      </w:r>
      <w:proofErr w:type="spellStart"/>
      <w:r w:rsidR="003A465A" w:rsidRPr="00AE0670">
        <w:rPr>
          <w:rFonts w:asciiTheme="majorHAnsi" w:hAnsiTheme="majorHAnsi" w:cstheme="majorHAnsi"/>
          <w:lang w:val="uk-UA"/>
        </w:rPr>
        <w:t>ІПН</w:t>
      </w:r>
      <w:proofErr w:type="spellEnd"/>
      <w:r w:rsidR="003A465A" w:rsidRPr="00AE0670">
        <w:rPr>
          <w:rFonts w:asciiTheme="majorHAnsi" w:hAnsiTheme="majorHAnsi" w:cstheme="majorHAnsi"/>
          <w:lang w:val="uk-UA"/>
        </w:rPr>
        <w:t xml:space="preserve"> (</w:t>
      </w:r>
      <w:proofErr w:type="spellStart"/>
      <w:r w:rsidR="003A465A" w:rsidRPr="00AE0670">
        <w:rPr>
          <w:rFonts w:asciiTheme="majorHAnsi" w:hAnsiTheme="majorHAnsi" w:cstheme="majorHAnsi"/>
          <w:lang w:val="uk-UA"/>
        </w:rPr>
        <w:t>NIP</w:t>
      </w:r>
      <w:proofErr w:type="spellEnd"/>
      <w:r w:rsidR="003A465A" w:rsidRPr="00AE0670">
        <w:rPr>
          <w:rFonts w:asciiTheme="majorHAnsi" w:hAnsiTheme="majorHAnsi" w:cstheme="majorHAnsi"/>
          <w:lang w:val="uk-UA"/>
        </w:rPr>
        <w:t xml:space="preserve">): 5311711591, під торговою назвою „Апартаменти </w:t>
      </w:r>
      <w:proofErr w:type="spellStart"/>
      <w:r w:rsidR="003A465A" w:rsidRPr="00AE0670">
        <w:rPr>
          <w:rFonts w:asciiTheme="majorHAnsi" w:hAnsiTheme="majorHAnsi" w:cstheme="majorHAnsi"/>
          <w:lang w:val="uk-UA"/>
        </w:rPr>
        <w:t>Острогурська</w:t>
      </w:r>
      <w:proofErr w:type="spellEnd"/>
      <w:r w:rsidR="003A465A" w:rsidRPr="00AE0670">
        <w:rPr>
          <w:rFonts w:asciiTheme="majorHAnsi" w:hAnsiTheme="majorHAnsi" w:cstheme="majorHAnsi"/>
          <w:lang w:val="uk-UA"/>
        </w:rPr>
        <w:t>” (Будівля</w:t>
      </w:r>
      <w:r w:rsidR="003A465A" w:rsidRPr="00AE0670" w:rsidDel="00785D3A">
        <w:rPr>
          <w:rFonts w:asciiTheme="majorHAnsi" w:hAnsiTheme="majorHAnsi" w:cstheme="majorHAnsi"/>
          <w:lang w:val="uk-UA"/>
        </w:rPr>
        <w:t xml:space="preserve"> </w:t>
      </w:r>
      <w:r w:rsidR="00E071F1" w:rsidRPr="00AE0670">
        <w:rPr>
          <w:rFonts w:asciiTheme="majorHAnsi" w:hAnsiTheme="majorHAnsi" w:cstheme="majorHAnsi"/>
          <w:lang w:val="uk-UA"/>
        </w:rPr>
        <w:t>1)</w:t>
      </w:r>
      <w:r w:rsidR="0065179F" w:rsidRPr="00AE0670">
        <w:rPr>
          <w:rFonts w:asciiTheme="majorHAnsi" w:hAnsiTheme="majorHAnsi" w:cstheme="majorHAnsi"/>
          <w:lang w:val="uk-UA"/>
        </w:rPr>
        <w:t>,</w:t>
      </w:r>
    </w:p>
    <w:p w14:paraId="08AB3281" w14:textId="7C3EE61A" w:rsidR="00FD35F3" w:rsidRPr="00AE0670" w:rsidRDefault="003B4997"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 xml:space="preserve">в </w:t>
      </w:r>
      <w:r w:rsidR="003A465A" w:rsidRPr="00AE0670">
        <w:rPr>
          <w:rFonts w:asciiTheme="majorHAnsi" w:hAnsiTheme="majorHAnsi" w:cstheme="majorHAnsi"/>
          <w:lang w:val="uk-UA"/>
        </w:rPr>
        <w:t>м</w:t>
      </w:r>
      <w:r w:rsidRPr="00AE0670">
        <w:rPr>
          <w:rFonts w:asciiTheme="majorHAnsi" w:hAnsiTheme="majorHAnsi" w:cstheme="majorHAnsi"/>
          <w:lang w:val="uk-UA"/>
        </w:rPr>
        <w:t xml:space="preserve">. </w:t>
      </w:r>
      <w:proofErr w:type="spellStart"/>
      <w:r w:rsidRPr="00AE0670">
        <w:rPr>
          <w:rFonts w:asciiTheme="majorHAnsi" w:hAnsiTheme="majorHAnsi" w:cstheme="majorHAnsi"/>
          <w:b/>
          <w:bCs/>
          <w:lang w:val="uk-UA"/>
        </w:rPr>
        <w:t>Св</w:t>
      </w:r>
      <w:r w:rsidR="007F6200" w:rsidRPr="00AE0670">
        <w:rPr>
          <w:rFonts w:asciiTheme="majorHAnsi" w:hAnsiTheme="majorHAnsi" w:cstheme="majorHAnsi"/>
          <w:b/>
          <w:bCs/>
          <w:lang w:val="uk-UA"/>
        </w:rPr>
        <w:t>i</w:t>
      </w:r>
      <w:r w:rsidRPr="00AE0670">
        <w:rPr>
          <w:rFonts w:asciiTheme="majorHAnsi" w:hAnsiTheme="majorHAnsi" w:cstheme="majorHAnsi"/>
          <w:b/>
          <w:bCs/>
          <w:lang w:val="uk-UA"/>
        </w:rPr>
        <w:t>дниц</w:t>
      </w:r>
      <w:r w:rsidR="003A465A" w:rsidRPr="00AE0670">
        <w:rPr>
          <w:rFonts w:asciiTheme="majorHAnsi" w:hAnsiTheme="majorHAnsi" w:cstheme="majorHAnsi"/>
          <w:b/>
          <w:bCs/>
          <w:lang w:val="uk-UA"/>
        </w:rPr>
        <w:t>я</w:t>
      </w:r>
      <w:proofErr w:type="spellEnd"/>
      <w:r w:rsidRPr="00AE0670">
        <w:rPr>
          <w:rFonts w:asciiTheme="majorHAnsi" w:hAnsiTheme="majorHAnsi" w:cstheme="majorHAnsi"/>
          <w:lang w:val="uk-UA"/>
        </w:rPr>
        <w:t xml:space="preserve"> </w:t>
      </w:r>
      <w:r w:rsidR="00286622" w:rsidRPr="00AE0670">
        <w:rPr>
          <w:lang w:val="uk-UA"/>
        </w:rPr>
        <w:t xml:space="preserve"> </w:t>
      </w:r>
      <w:r w:rsidR="00286622" w:rsidRPr="00AE0670">
        <w:rPr>
          <w:rFonts w:asciiTheme="majorHAnsi" w:hAnsiTheme="majorHAnsi" w:cstheme="majorHAnsi"/>
          <w:lang w:val="uk-UA"/>
        </w:rPr>
        <w:t>по вул. Паркова, компанією «</w:t>
      </w:r>
      <w:proofErr w:type="spellStart"/>
      <w:r w:rsidR="00286622" w:rsidRPr="00AE0670">
        <w:rPr>
          <w:rFonts w:asciiTheme="majorHAnsi" w:hAnsiTheme="majorHAnsi" w:cstheme="majorHAnsi"/>
          <w:lang w:val="uk-UA"/>
        </w:rPr>
        <w:t>Parkowa</w:t>
      </w:r>
      <w:proofErr w:type="spellEnd"/>
      <w:r w:rsidR="00286622" w:rsidRPr="00AE0670">
        <w:rPr>
          <w:rFonts w:asciiTheme="majorHAnsi" w:hAnsiTheme="majorHAnsi" w:cstheme="majorHAnsi"/>
          <w:lang w:val="uk-UA"/>
        </w:rPr>
        <w:t xml:space="preserve"> </w:t>
      </w:r>
      <w:proofErr w:type="spellStart"/>
      <w:r w:rsidR="00286622" w:rsidRPr="00AE0670">
        <w:rPr>
          <w:rFonts w:asciiTheme="majorHAnsi" w:hAnsiTheme="majorHAnsi" w:cstheme="majorHAnsi"/>
          <w:lang w:val="uk-UA"/>
        </w:rPr>
        <w:t>Świdnica</w:t>
      </w:r>
      <w:proofErr w:type="spellEnd"/>
      <w:r w:rsidR="00286622" w:rsidRPr="00AE0670">
        <w:rPr>
          <w:rFonts w:asciiTheme="majorHAnsi" w:hAnsiTheme="majorHAnsi" w:cstheme="majorHAnsi"/>
          <w:lang w:val="uk-UA"/>
        </w:rPr>
        <w:t xml:space="preserve"> </w:t>
      </w:r>
      <w:proofErr w:type="spellStart"/>
      <w:r w:rsidR="00286622" w:rsidRPr="00AE0670">
        <w:rPr>
          <w:rFonts w:asciiTheme="majorHAnsi" w:hAnsiTheme="majorHAnsi" w:cstheme="majorHAnsi"/>
          <w:lang w:val="uk-UA"/>
        </w:rPr>
        <w:t>Sp</w:t>
      </w:r>
      <w:proofErr w:type="spellEnd"/>
      <w:r w:rsidR="00286622" w:rsidRPr="00AE0670">
        <w:rPr>
          <w:rFonts w:asciiTheme="majorHAnsi" w:hAnsiTheme="majorHAnsi" w:cstheme="majorHAnsi"/>
          <w:lang w:val="uk-UA"/>
        </w:rPr>
        <w:t xml:space="preserve">. z </w:t>
      </w:r>
      <w:proofErr w:type="spellStart"/>
      <w:r w:rsidR="00286622" w:rsidRPr="00AE0670">
        <w:rPr>
          <w:rFonts w:asciiTheme="majorHAnsi" w:hAnsiTheme="majorHAnsi" w:cstheme="majorHAnsi"/>
          <w:lang w:val="uk-UA"/>
        </w:rPr>
        <w:t>o.o</w:t>
      </w:r>
      <w:proofErr w:type="spellEnd"/>
      <w:r w:rsidR="00286622" w:rsidRPr="00AE0670">
        <w:rPr>
          <w:rFonts w:asciiTheme="majorHAnsi" w:hAnsiTheme="majorHAnsi" w:cstheme="majorHAnsi"/>
          <w:lang w:val="uk-UA"/>
        </w:rPr>
        <w:t xml:space="preserve">.» з головним офісом у Варшаві на вул. Яна та </w:t>
      </w:r>
      <w:proofErr w:type="spellStart"/>
      <w:r w:rsidR="00286622" w:rsidRPr="00AE0670">
        <w:rPr>
          <w:rFonts w:asciiTheme="majorHAnsi" w:hAnsiTheme="majorHAnsi" w:cstheme="majorHAnsi"/>
          <w:lang w:val="uk-UA"/>
        </w:rPr>
        <w:t>Єнджея</w:t>
      </w:r>
      <w:proofErr w:type="spellEnd"/>
      <w:r w:rsidR="00286622" w:rsidRPr="00AE0670">
        <w:rPr>
          <w:rFonts w:asciiTheme="majorHAnsi" w:hAnsiTheme="majorHAnsi" w:cstheme="majorHAnsi"/>
          <w:lang w:val="uk-UA"/>
        </w:rPr>
        <w:t xml:space="preserve"> </w:t>
      </w:r>
      <w:proofErr w:type="spellStart"/>
      <w:r w:rsidR="00286622" w:rsidRPr="00AE0670">
        <w:rPr>
          <w:rFonts w:asciiTheme="majorHAnsi" w:hAnsiTheme="majorHAnsi" w:cstheme="majorHAnsi"/>
          <w:lang w:val="uk-UA"/>
        </w:rPr>
        <w:t>Снядецьких</w:t>
      </w:r>
      <w:proofErr w:type="spellEnd"/>
      <w:r w:rsidR="00286622" w:rsidRPr="00AE0670">
        <w:rPr>
          <w:rFonts w:asciiTheme="majorHAnsi" w:hAnsiTheme="majorHAnsi" w:cstheme="majorHAnsi"/>
          <w:lang w:val="uk-UA"/>
        </w:rPr>
        <w:t xml:space="preserve"> 10, внесеною до реєстру підприємців Національного судового реєстру у віданні Окружного суду м. Варшави у Варшаві XII Господарський відділ Національного судового реєстру за номером </w:t>
      </w:r>
      <w:proofErr w:type="spellStart"/>
      <w:r w:rsidR="00286622" w:rsidRPr="00AE0670">
        <w:rPr>
          <w:rFonts w:asciiTheme="majorHAnsi" w:hAnsiTheme="majorHAnsi" w:cstheme="majorHAnsi"/>
          <w:lang w:val="uk-UA"/>
        </w:rPr>
        <w:t>KRS</w:t>
      </w:r>
      <w:proofErr w:type="spellEnd"/>
      <w:r w:rsidR="00286622" w:rsidRPr="00AE0670">
        <w:rPr>
          <w:rFonts w:asciiTheme="majorHAnsi" w:hAnsiTheme="majorHAnsi" w:cstheme="majorHAnsi"/>
          <w:lang w:val="uk-UA"/>
        </w:rPr>
        <w:t xml:space="preserve">: 0000866024, </w:t>
      </w:r>
      <w:proofErr w:type="spellStart"/>
      <w:r w:rsidR="00286622" w:rsidRPr="00AE0670">
        <w:rPr>
          <w:rFonts w:asciiTheme="majorHAnsi" w:hAnsiTheme="majorHAnsi" w:cstheme="majorHAnsi"/>
          <w:lang w:val="uk-UA"/>
        </w:rPr>
        <w:t>ІПН</w:t>
      </w:r>
      <w:proofErr w:type="spellEnd"/>
      <w:r w:rsidR="00286622" w:rsidRPr="00AE0670">
        <w:rPr>
          <w:rFonts w:asciiTheme="majorHAnsi" w:hAnsiTheme="majorHAnsi" w:cstheme="majorHAnsi"/>
          <w:lang w:val="uk-UA"/>
        </w:rPr>
        <w:t xml:space="preserve"> (</w:t>
      </w:r>
      <w:proofErr w:type="spellStart"/>
      <w:r w:rsidR="00286622" w:rsidRPr="00AE0670">
        <w:rPr>
          <w:rFonts w:asciiTheme="majorHAnsi" w:hAnsiTheme="majorHAnsi" w:cstheme="majorHAnsi"/>
          <w:lang w:val="uk-UA"/>
        </w:rPr>
        <w:t>NIP</w:t>
      </w:r>
      <w:proofErr w:type="spellEnd"/>
      <w:r w:rsidR="00286622" w:rsidRPr="00AE0670">
        <w:rPr>
          <w:rFonts w:asciiTheme="majorHAnsi" w:hAnsiTheme="majorHAnsi" w:cstheme="majorHAnsi"/>
          <w:lang w:val="uk-UA"/>
        </w:rPr>
        <w:t>): 7</w:t>
      </w:r>
      <w:r w:rsidR="0096233A" w:rsidRPr="00AE0670">
        <w:rPr>
          <w:rFonts w:asciiTheme="majorHAnsi" w:hAnsiTheme="majorHAnsi" w:cstheme="majorHAnsi"/>
          <w:lang w:val="uk-UA"/>
        </w:rPr>
        <w:t xml:space="preserve">011002130, </w:t>
      </w:r>
      <w:proofErr w:type="spellStart"/>
      <w:r w:rsidR="0096233A" w:rsidRPr="00AE0670">
        <w:rPr>
          <w:rFonts w:asciiTheme="majorHAnsi" w:hAnsiTheme="majorHAnsi" w:cstheme="majorHAnsi"/>
          <w:lang w:val="uk-UA"/>
        </w:rPr>
        <w:t>стат</w:t>
      </w:r>
      <w:proofErr w:type="spellEnd"/>
      <w:r w:rsidR="0096233A" w:rsidRPr="00AE0670">
        <w:rPr>
          <w:rFonts w:asciiTheme="majorHAnsi" w:hAnsiTheme="majorHAnsi" w:cstheme="majorHAnsi"/>
          <w:lang w:val="uk-UA"/>
        </w:rPr>
        <w:t xml:space="preserve">. номер </w:t>
      </w:r>
      <w:r w:rsidR="00286622" w:rsidRPr="00AE0670">
        <w:rPr>
          <w:rFonts w:asciiTheme="majorHAnsi" w:hAnsiTheme="majorHAnsi" w:cstheme="majorHAnsi"/>
          <w:lang w:val="uk-UA"/>
        </w:rPr>
        <w:t>(</w:t>
      </w:r>
      <w:proofErr w:type="spellStart"/>
      <w:r w:rsidR="00286622" w:rsidRPr="00AE0670">
        <w:rPr>
          <w:rFonts w:asciiTheme="majorHAnsi" w:hAnsiTheme="majorHAnsi" w:cstheme="majorHAnsi"/>
          <w:lang w:val="uk-UA"/>
        </w:rPr>
        <w:t>REGON</w:t>
      </w:r>
      <w:proofErr w:type="spellEnd"/>
      <w:r w:rsidR="00286622" w:rsidRPr="00AE0670">
        <w:rPr>
          <w:rFonts w:asciiTheme="majorHAnsi" w:hAnsiTheme="majorHAnsi" w:cstheme="majorHAnsi"/>
          <w:lang w:val="uk-UA"/>
        </w:rPr>
        <w:t xml:space="preserve">): 387413400, під торговою назвою „Апартаменти Паркова” (Будівля A та будівля </w:t>
      </w:r>
      <w:r w:rsidR="00673DCB" w:rsidRPr="00AE0670">
        <w:rPr>
          <w:rFonts w:asciiTheme="majorHAnsi" w:hAnsiTheme="majorHAnsi" w:cstheme="majorHAnsi"/>
          <w:lang w:val="uk-UA"/>
        </w:rPr>
        <w:t>B)</w:t>
      </w:r>
      <w:r w:rsidR="0065179F" w:rsidRPr="00AE0670">
        <w:rPr>
          <w:rFonts w:asciiTheme="majorHAnsi" w:hAnsiTheme="majorHAnsi" w:cstheme="majorHAnsi"/>
          <w:lang w:val="uk-UA"/>
        </w:rPr>
        <w:t>,</w:t>
      </w:r>
    </w:p>
    <w:p w14:paraId="3DB5A312" w14:textId="140E77C6" w:rsidR="00FD35F3" w:rsidRPr="00AE0670" w:rsidRDefault="00286622"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lastRenderedPageBreak/>
        <w:t xml:space="preserve">у </w:t>
      </w:r>
      <w:proofErr w:type="spellStart"/>
      <w:r w:rsidRPr="00AE0670">
        <w:rPr>
          <w:rFonts w:asciiTheme="majorHAnsi" w:hAnsiTheme="majorHAnsi" w:cstheme="majorHAnsi"/>
          <w:b/>
          <w:bCs/>
          <w:lang w:val="uk-UA"/>
        </w:rPr>
        <w:t>Велішеві</w:t>
      </w:r>
      <w:proofErr w:type="spellEnd"/>
      <w:r w:rsidRPr="00AE0670">
        <w:rPr>
          <w:rFonts w:asciiTheme="majorHAnsi" w:hAnsiTheme="majorHAnsi" w:cstheme="majorHAnsi"/>
          <w:lang w:val="uk-UA"/>
        </w:rPr>
        <w:t xml:space="preserve"> по вул. Костьольна, компанією «</w:t>
      </w:r>
      <w:proofErr w:type="spellStart"/>
      <w:r w:rsidRPr="00AE0670">
        <w:rPr>
          <w:rFonts w:asciiTheme="majorHAnsi" w:hAnsiTheme="majorHAnsi" w:cstheme="majorHAnsi"/>
          <w:lang w:val="uk-UA"/>
        </w:rPr>
        <w:t>Apartamenty</w:t>
      </w:r>
      <w:proofErr w:type="spellEnd"/>
      <w:r w:rsidRPr="00AE0670">
        <w:rPr>
          <w:rFonts w:asciiTheme="majorHAnsi" w:hAnsiTheme="majorHAnsi" w:cstheme="majorHAnsi"/>
          <w:lang w:val="uk-UA"/>
        </w:rPr>
        <w:t xml:space="preserve"> </w:t>
      </w:r>
      <w:proofErr w:type="spellStart"/>
      <w:r w:rsidRPr="00AE0670">
        <w:rPr>
          <w:rFonts w:asciiTheme="majorHAnsi" w:hAnsiTheme="majorHAnsi" w:cstheme="majorHAnsi"/>
          <w:lang w:val="uk-UA"/>
        </w:rPr>
        <w:t>Wieliszew</w:t>
      </w:r>
      <w:proofErr w:type="spellEnd"/>
      <w:r w:rsidRPr="00AE0670">
        <w:rPr>
          <w:rFonts w:asciiTheme="majorHAnsi" w:hAnsiTheme="majorHAnsi" w:cstheme="majorHAnsi"/>
          <w:lang w:val="uk-UA"/>
        </w:rPr>
        <w:t xml:space="preserve"> </w:t>
      </w:r>
      <w:proofErr w:type="spellStart"/>
      <w:r w:rsidRPr="00AE0670">
        <w:rPr>
          <w:rFonts w:asciiTheme="majorHAnsi" w:hAnsiTheme="majorHAnsi" w:cstheme="majorHAnsi"/>
          <w:lang w:val="uk-UA"/>
        </w:rPr>
        <w:t>Sp</w:t>
      </w:r>
      <w:proofErr w:type="spellEnd"/>
      <w:r w:rsidRPr="00AE0670">
        <w:rPr>
          <w:rFonts w:asciiTheme="majorHAnsi" w:hAnsiTheme="majorHAnsi" w:cstheme="majorHAnsi"/>
          <w:lang w:val="uk-UA"/>
        </w:rPr>
        <w:t xml:space="preserve">. z </w:t>
      </w:r>
      <w:proofErr w:type="spellStart"/>
      <w:r w:rsidRPr="00AE0670">
        <w:rPr>
          <w:rFonts w:asciiTheme="majorHAnsi" w:hAnsiTheme="majorHAnsi" w:cstheme="majorHAnsi"/>
          <w:lang w:val="uk-UA"/>
        </w:rPr>
        <w:t>o.o</w:t>
      </w:r>
      <w:proofErr w:type="spellEnd"/>
      <w:r w:rsidRPr="00AE0670">
        <w:rPr>
          <w:rFonts w:asciiTheme="majorHAnsi" w:hAnsiTheme="majorHAnsi" w:cstheme="majorHAnsi"/>
          <w:lang w:val="uk-UA"/>
        </w:rPr>
        <w:t xml:space="preserve">.» з головним офісом у м. </w:t>
      </w:r>
      <w:proofErr w:type="spellStart"/>
      <w:r w:rsidRPr="00AE0670">
        <w:rPr>
          <w:rFonts w:asciiTheme="majorHAnsi" w:hAnsiTheme="majorHAnsi" w:cstheme="majorHAnsi"/>
          <w:lang w:val="uk-UA"/>
        </w:rPr>
        <w:t>Нови-Двур-Мазовецьки</w:t>
      </w:r>
      <w:proofErr w:type="spellEnd"/>
      <w:r w:rsidRPr="00AE0670">
        <w:rPr>
          <w:rFonts w:asciiTheme="majorHAnsi" w:hAnsiTheme="majorHAnsi" w:cstheme="majorHAnsi"/>
          <w:lang w:val="uk-UA"/>
        </w:rPr>
        <w:t xml:space="preserve"> на вул. Варшавська 8 прим. </w:t>
      </w:r>
      <w:proofErr w:type="spellStart"/>
      <w:r w:rsidRPr="00AE0670">
        <w:rPr>
          <w:rFonts w:asciiTheme="majorHAnsi" w:hAnsiTheme="majorHAnsi" w:cstheme="majorHAnsi"/>
          <w:lang w:val="uk-UA"/>
        </w:rPr>
        <w:t>U3</w:t>
      </w:r>
      <w:proofErr w:type="spellEnd"/>
      <w:r w:rsidRPr="00AE0670">
        <w:rPr>
          <w:rFonts w:asciiTheme="majorHAnsi" w:hAnsiTheme="majorHAnsi" w:cstheme="majorHAnsi"/>
          <w:lang w:val="uk-UA"/>
        </w:rPr>
        <w:t xml:space="preserve">, внесеною до реєстру підприємців Національного судового реєстру у віданні Окружного суду м. Варшави у Варшаві XIV Господарський відділ Національного судового реєстру за номером </w:t>
      </w:r>
      <w:proofErr w:type="spellStart"/>
      <w:r w:rsidRPr="00AE0670">
        <w:rPr>
          <w:rFonts w:asciiTheme="majorHAnsi" w:hAnsiTheme="majorHAnsi" w:cstheme="majorHAnsi"/>
          <w:lang w:val="uk-UA"/>
        </w:rPr>
        <w:t>KRS</w:t>
      </w:r>
      <w:proofErr w:type="spellEnd"/>
      <w:r w:rsidRPr="00AE0670">
        <w:rPr>
          <w:rFonts w:asciiTheme="majorHAnsi" w:hAnsiTheme="majorHAnsi" w:cstheme="majorHAnsi"/>
          <w:lang w:val="uk-UA"/>
        </w:rPr>
        <w:t xml:space="preserve"> 0000932605, </w:t>
      </w:r>
      <w:proofErr w:type="spellStart"/>
      <w:r w:rsidRPr="00AE0670">
        <w:rPr>
          <w:rFonts w:asciiTheme="majorHAnsi" w:hAnsiTheme="majorHAnsi" w:cstheme="majorHAnsi"/>
          <w:lang w:val="uk-UA"/>
        </w:rPr>
        <w:t>стат</w:t>
      </w:r>
      <w:proofErr w:type="spellEnd"/>
      <w:r w:rsidRPr="00AE0670">
        <w:rPr>
          <w:rFonts w:asciiTheme="majorHAnsi" w:hAnsiTheme="majorHAnsi" w:cstheme="majorHAnsi"/>
          <w:lang w:val="uk-UA"/>
        </w:rPr>
        <w:t>. номер (</w:t>
      </w:r>
      <w:proofErr w:type="spellStart"/>
      <w:r w:rsidRPr="00AE0670">
        <w:rPr>
          <w:rFonts w:asciiTheme="majorHAnsi" w:hAnsiTheme="majorHAnsi" w:cstheme="majorHAnsi"/>
          <w:lang w:val="uk-UA"/>
        </w:rPr>
        <w:t>REGON</w:t>
      </w:r>
      <w:proofErr w:type="spellEnd"/>
      <w:r w:rsidRPr="00AE0670">
        <w:rPr>
          <w:rFonts w:asciiTheme="majorHAnsi" w:hAnsiTheme="majorHAnsi" w:cstheme="majorHAnsi"/>
          <w:lang w:val="uk-UA"/>
        </w:rPr>
        <w:t xml:space="preserve">): 520449619, </w:t>
      </w:r>
      <w:proofErr w:type="spellStart"/>
      <w:r w:rsidRPr="00AE0670">
        <w:rPr>
          <w:rFonts w:asciiTheme="majorHAnsi" w:hAnsiTheme="majorHAnsi" w:cstheme="majorHAnsi"/>
          <w:lang w:val="uk-UA"/>
        </w:rPr>
        <w:t>ІПН</w:t>
      </w:r>
      <w:proofErr w:type="spellEnd"/>
      <w:r w:rsidRPr="00AE0670">
        <w:rPr>
          <w:rFonts w:asciiTheme="majorHAnsi" w:hAnsiTheme="majorHAnsi" w:cstheme="majorHAnsi"/>
          <w:lang w:val="uk-UA"/>
        </w:rPr>
        <w:t xml:space="preserve"> (</w:t>
      </w:r>
      <w:proofErr w:type="spellStart"/>
      <w:r w:rsidRPr="00AE0670">
        <w:rPr>
          <w:rFonts w:asciiTheme="majorHAnsi" w:hAnsiTheme="majorHAnsi" w:cstheme="majorHAnsi"/>
          <w:lang w:val="uk-UA"/>
        </w:rPr>
        <w:t>NIP</w:t>
      </w:r>
      <w:proofErr w:type="spellEnd"/>
      <w:r w:rsidRPr="00AE0670">
        <w:rPr>
          <w:rFonts w:asciiTheme="majorHAnsi" w:hAnsiTheme="majorHAnsi" w:cstheme="majorHAnsi"/>
          <w:lang w:val="uk-UA"/>
        </w:rPr>
        <w:t>): 5311712969</w:t>
      </w:r>
      <w:r w:rsidR="0096233A" w:rsidRPr="00AE0670">
        <w:rPr>
          <w:rFonts w:asciiTheme="majorHAnsi" w:hAnsiTheme="majorHAnsi" w:cstheme="majorHAnsi"/>
          <w:lang w:val="uk-UA"/>
        </w:rPr>
        <w:t>,</w:t>
      </w:r>
      <w:r w:rsidRPr="00AE0670">
        <w:rPr>
          <w:rFonts w:asciiTheme="majorHAnsi" w:hAnsiTheme="majorHAnsi" w:cstheme="majorHAnsi"/>
          <w:lang w:val="uk-UA"/>
        </w:rPr>
        <w:t xml:space="preserve"> під торговою назвою „Апартаменти Бачинського</w:t>
      </w:r>
      <w:r w:rsidR="00560603" w:rsidRPr="00AE0670">
        <w:rPr>
          <w:rFonts w:asciiTheme="majorHAnsi" w:hAnsiTheme="majorHAnsi" w:cstheme="majorHAnsi"/>
          <w:lang w:val="uk-UA"/>
        </w:rPr>
        <w:t>”,</w:t>
      </w:r>
    </w:p>
    <w:p w14:paraId="53FDA40B" w14:textId="584ADB57" w:rsidR="00FE12E1" w:rsidRPr="00AE0670" w:rsidRDefault="00286622" w:rsidP="00FD35F3">
      <w:pPr>
        <w:pStyle w:val="Akapitzlist"/>
        <w:numPr>
          <w:ilvl w:val="1"/>
          <w:numId w:val="1"/>
        </w:numPr>
        <w:jc w:val="both"/>
        <w:rPr>
          <w:rFonts w:asciiTheme="majorHAnsi" w:hAnsiTheme="majorHAnsi" w:cstheme="majorHAnsi"/>
          <w:lang w:val="uk-UA"/>
        </w:rPr>
      </w:pPr>
      <w:r w:rsidRPr="00AE0670">
        <w:rPr>
          <w:rFonts w:asciiTheme="majorHAnsi" w:hAnsiTheme="majorHAnsi" w:cstheme="majorHAnsi"/>
          <w:lang w:val="uk-UA"/>
        </w:rPr>
        <w:t xml:space="preserve">у </w:t>
      </w:r>
      <w:proofErr w:type="spellStart"/>
      <w:r w:rsidRPr="00AE0670">
        <w:rPr>
          <w:rFonts w:asciiTheme="majorHAnsi" w:hAnsiTheme="majorHAnsi" w:cstheme="majorHAnsi"/>
          <w:b/>
          <w:bCs/>
          <w:lang w:val="uk-UA"/>
        </w:rPr>
        <w:t>Захажиці</w:t>
      </w:r>
      <w:proofErr w:type="spellEnd"/>
      <w:r w:rsidRPr="00AE0670">
        <w:rPr>
          <w:rFonts w:asciiTheme="majorHAnsi" w:hAnsiTheme="majorHAnsi" w:cstheme="majorHAnsi"/>
          <w:lang w:val="uk-UA"/>
        </w:rPr>
        <w:t xml:space="preserve"> / біля Вроцлава, компанією «</w:t>
      </w:r>
      <w:proofErr w:type="spellStart"/>
      <w:r w:rsidRPr="00AE0670">
        <w:rPr>
          <w:rFonts w:asciiTheme="majorHAnsi" w:hAnsiTheme="majorHAnsi" w:cstheme="majorHAnsi"/>
          <w:lang w:val="uk-UA"/>
        </w:rPr>
        <w:t>WROCŁAW</w:t>
      </w:r>
      <w:proofErr w:type="spellEnd"/>
      <w:r w:rsidRPr="00AE0670">
        <w:rPr>
          <w:rFonts w:asciiTheme="majorHAnsi" w:hAnsiTheme="majorHAnsi" w:cstheme="majorHAnsi"/>
          <w:lang w:val="uk-UA"/>
        </w:rPr>
        <w:t xml:space="preserve"> </w:t>
      </w:r>
      <w:proofErr w:type="spellStart"/>
      <w:r w:rsidRPr="00AE0670">
        <w:rPr>
          <w:rFonts w:asciiTheme="majorHAnsi" w:hAnsiTheme="majorHAnsi" w:cstheme="majorHAnsi"/>
          <w:lang w:val="uk-UA"/>
        </w:rPr>
        <w:t>ZACHARZYCE</w:t>
      </w:r>
      <w:proofErr w:type="spellEnd"/>
      <w:r w:rsidRPr="00AE0670">
        <w:rPr>
          <w:rFonts w:asciiTheme="majorHAnsi" w:hAnsiTheme="majorHAnsi" w:cstheme="majorHAnsi"/>
          <w:lang w:val="uk-UA"/>
        </w:rPr>
        <w:t xml:space="preserve"> </w:t>
      </w:r>
      <w:proofErr w:type="spellStart"/>
      <w:r w:rsidRPr="00AE0670">
        <w:rPr>
          <w:rFonts w:asciiTheme="majorHAnsi" w:hAnsiTheme="majorHAnsi" w:cstheme="majorHAnsi"/>
          <w:lang w:val="uk-UA"/>
        </w:rPr>
        <w:t>Sp</w:t>
      </w:r>
      <w:proofErr w:type="spellEnd"/>
      <w:r w:rsidRPr="00AE0670">
        <w:rPr>
          <w:rFonts w:asciiTheme="majorHAnsi" w:hAnsiTheme="majorHAnsi" w:cstheme="majorHAnsi"/>
          <w:lang w:val="uk-UA"/>
        </w:rPr>
        <w:t xml:space="preserve">. z </w:t>
      </w:r>
      <w:proofErr w:type="spellStart"/>
      <w:r w:rsidRPr="00AE0670">
        <w:rPr>
          <w:rFonts w:asciiTheme="majorHAnsi" w:hAnsiTheme="majorHAnsi" w:cstheme="majorHAnsi"/>
          <w:lang w:val="uk-UA"/>
        </w:rPr>
        <w:t>o.o</w:t>
      </w:r>
      <w:proofErr w:type="spellEnd"/>
      <w:r w:rsidRPr="00AE0670">
        <w:rPr>
          <w:rFonts w:asciiTheme="majorHAnsi" w:hAnsiTheme="majorHAnsi" w:cstheme="majorHAnsi"/>
          <w:lang w:val="uk-UA"/>
        </w:rPr>
        <w:t xml:space="preserve">.» з головним офісом у Варшаві: 00-656 Варшава, вул. Яна та </w:t>
      </w:r>
      <w:proofErr w:type="spellStart"/>
      <w:r w:rsidRPr="00AE0670">
        <w:rPr>
          <w:rFonts w:asciiTheme="majorHAnsi" w:hAnsiTheme="majorHAnsi" w:cstheme="majorHAnsi"/>
          <w:lang w:val="uk-UA"/>
        </w:rPr>
        <w:t>Енджея</w:t>
      </w:r>
      <w:proofErr w:type="spellEnd"/>
      <w:r w:rsidRPr="00AE0670">
        <w:rPr>
          <w:rFonts w:asciiTheme="majorHAnsi" w:hAnsiTheme="majorHAnsi" w:cstheme="majorHAnsi"/>
          <w:lang w:val="uk-UA"/>
        </w:rPr>
        <w:t xml:space="preserve"> </w:t>
      </w:r>
      <w:proofErr w:type="spellStart"/>
      <w:r w:rsidRPr="00AE0670">
        <w:rPr>
          <w:rFonts w:asciiTheme="majorHAnsi" w:hAnsiTheme="majorHAnsi" w:cstheme="majorHAnsi"/>
          <w:lang w:val="uk-UA"/>
        </w:rPr>
        <w:t>Снядецьких</w:t>
      </w:r>
      <w:proofErr w:type="spellEnd"/>
      <w:r w:rsidRPr="00AE0670">
        <w:rPr>
          <w:rFonts w:asciiTheme="majorHAnsi" w:hAnsiTheme="majorHAnsi" w:cstheme="majorHAnsi"/>
          <w:lang w:val="uk-UA"/>
        </w:rPr>
        <w:t xml:space="preserve"> 10, внесеною до реєстру підприємців Національного судового реєстру за номером </w:t>
      </w:r>
      <w:proofErr w:type="spellStart"/>
      <w:r w:rsidRPr="00AE0670">
        <w:rPr>
          <w:rFonts w:asciiTheme="majorHAnsi" w:hAnsiTheme="majorHAnsi" w:cstheme="majorHAnsi"/>
          <w:lang w:val="uk-UA"/>
        </w:rPr>
        <w:t>KRS</w:t>
      </w:r>
      <w:proofErr w:type="spellEnd"/>
      <w:r w:rsidRPr="00AE0670">
        <w:rPr>
          <w:rFonts w:asciiTheme="majorHAnsi" w:hAnsiTheme="majorHAnsi" w:cstheme="majorHAnsi"/>
          <w:lang w:val="uk-UA"/>
        </w:rPr>
        <w:t xml:space="preserve"> 0000835826, </w:t>
      </w:r>
      <w:proofErr w:type="spellStart"/>
      <w:r w:rsidRPr="00AE0670">
        <w:rPr>
          <w:rFonts w:asciiTheme="majorHAnsi" w:hAnsiTheme="majorHAnsi" w:cstheme="majorHAnsi"/>
          <w:lang w:val="uk-UA"/>
        </w:rPr>
        <w:t>стат</w:t>
      </w:r>
      <w:proofErr w:type="spellEnd"/>
      <w:r w:rsidRPr="00AE0670">
        <w:rPr>
          <w:rFonts w:asciiTheme="majorHAnsi" w:hAnsiTheme="majorHAnsi" w:cstheme="majorHAnsi"/>
          <w:lang w:val="uk-UA"/>
        </w:rPr>
        <w:t>. номер (</w:t>
      </w:r>
      <w:proofErr w:type="spellStart"/>
      <w:r w:rsidRPr="00AE0670">
        <w:rPr>
          <w:rFonts w:asciiTheme="majorHAnsi" w:hAnsiTheme="majorHAnsi" w:cstheme="majorHAnsi"/>
          <w:lang w:val="uk-UA"/>
        </w:rPr>
        <w:t>REGON</w:t>
      </w:r>
      <w:proofErr w:type="spellEnd"/>
      <w:r w:rsidRPr="00AE0670">
        <w:rPr>
          <w:rFonts w:asciiTheme="majorHAnsi" w:hAnsiTheme="majorHAnsi" w:cstheme="majorHAnsi"/>
          <w:lang w:val="uk-UA"/>
        </w:rPr>
        <w:t xml:space="preserve">): 385853649, </w:t>
      </w:r>
      <w:proofErr w:type="spellStart"/>
      <w:r w:rsidRPr="00AE0670">
        <w:rPr>
          <w:rFonts w:asciiTheme="majorHAnsi" w:hAnsiTheme="majorHAnsi" w:cstheme="majorHAnsi"/>
          <w:lang w:val="uk-UA"/>
        </w:rPr>
        <w:t>ІПН</w:t>
      </w:r>
      <w:proofErr w:type="spellEnd"/>
      <w:r w:rsidRPr="00AE0670">
        <w:rPr>
          <w:rFonts w:asciiTheme="majorHAnsi" w:hAnsiTheme="majorHAnsi" w:cstheme="majorHAnsi"/>
          <w:lang w:val="uk-UA"/>
        </w:rPr>
        <w:t xml:space="preserve"> (</w:t>
      </w:r>
      <w:proofErr w:type="spellStart"/>
      <w:r w:rsidRPr="00AE0670">
        <w:rPr>
          <w:rFonts w:asciiTheme="majorHAnsi" w:hAnsiTheme="majorHAnsi" w:cstheme="majorHAnsi"/>
          <w:lang w:val="uk-UA"/>
        </w:rPr>
        <w:t>NIP</w:t>
      </w:r>
      <w:proofErr w:type="spellEnd"/>
      <w:r w:rsidRPr="00AE0670">
        <w:rPr>
          <w:rFonts w:asciiTheme="majorHAnsi" w:hAnsiTheme="majorHAnsi" w:cstheme="majorHAnsi"/>
          <w:lang w:val="uk-UA"/>
        </w:rPr>
        <w:t>): 7010976982, під торговою назвою „Апартаменти Костюшка” (Етап I та етап</w:t>
      </w:r>
      <w:r w:rsidRPr="00AE0670" w:rsidDel="006D4BEE">
        <w:rPr>
          <w:rFonts w:asciiTheme="majorHAnsi" w:hAnsiTheme="majorHAnsi" w:cstheme="majorHAnsi"/>
          <w:lang w:val="uk-UA"/>
        </w:rPr>
        <w:t xml:space="preserve"> </w:t>
      </w:r>
      <w:bookmarkStart w:id="0" w:name="_Hlk58421661"/>
      <w:r w:rsidR="00FE12E1" w:rsidRPr="00AE0670">
        <w:rPr>
          <w:rFonts w:asciiTheme="majorHAnsi" w:hAnsiTheme="majorHAnsi" w:cstheme="majorHAnsi"/>
          <w:lang w:val="uk-UA"/>
        </w:rPr>
        <w:t>II),</w:t>
      </w:r>
      <w:bookmarkEnd w:id="0"/>
    </w:p>
    <w:p w14:paraId="561B8188" w14:textId="3566E571" w:rsidR="00500A4C" w:rsidRPr="00AE0670" w:rsidRDefault="00500A4C" w:rsidP="00500A4C">
      <w:pPr>
        <w:pStyle w:val="Akapitzlist"/>
        <w:ind w:left="1440"/>
        <w:jc w:val="both"/>
        <w:rPr>
          <w:rFonts w:asciiTheme="majorHAnsi" w:hAnsiTheme="majorHAnsi" w:cstheme="majorHAnsi"/>
          <w:lang w:val="uk-UA"/>
        </w:rPr>
      </w:pPr>
      <w:r w:rsidRPr="00AE0670">
        <w:rPr>
          <w:rFonts w:asciiTheme="majorHAnsi" w:hAnsiTheme="majorHAnsi" w:cstheme="majorHAnsi"/>
          <w:lang w:val="uk-UA"/>
        </w:rPr>
        <w:t>(</w:t>
      </w:r>
      <w:r w:rsidR="00286622" w:rsidRPr="00AE0670">
        <w:rPr>
          <w:rFonts w:asciiTheme="majorHAnsi" w:hAnsiTheme="majorHAnsi" w:cstheme="majorHAnsi"/>
          <w:lang w:val="uk-UA"/>
        </w:rPr>
        <w:t>далі: „</w:t>
      </w:r>
      <w:r w:rsidR="00286622" w:rsidRPr="00AE0670">
        <w:rPr>
          <w:rFonts w:asciiTheme="majorHAnsi" w:hAnsiTheme="majorHAnsi" w:cstheme="majorHAnsi"/>
          <w:b/>
          <w:bCs/>
          <w:lang w:val="uk-UA"/>
        </w:rPr>
        <w:t>Інвестиційний проект</w:t>
      </w:r>
      <w:r w:rsidRPr="00AE0670">
        <w:rPr>
          <w:rFonts w:asciiTheme="majorHAnsi" w:hAnsiTheme="majorHAnsi" w:cstheme="majorHAnsi"/>
          <w:lang w:val="uk-UA"/>
        </w:rPr>
        <w:t>”).</w:t>
      </w:r>
    </w:p>
    <w:p w14:paraId="54EBD02E" w14:textId="7C160BDF" w:rsidR="00500A4C" w:rsidRPr="00AE0670" w:rsidRDefault="00B81F79" w:rsidP="00500A4C">
      <w:pPr>
        <w:pStyle w:val="Akapitzlist"/>
        <w:numPr>
          <w:ilvl w:val="0"/>
          <w:numId w:val="1"/>
        </w:numPr>
        <w:jc w:val="both"/>
        <w:rPr>
          <w:rFonts w:asciiTheme="majorHAnsi" w:hAnsiTheme="majorHAnsi" w:cstheme="majorHAnsi"/>
          <w:lang w:val="uk-UA"/>
        </w:rPr>
      </w:pPr>
      <w:r w:rsidRPr="00AE0670">
        <w:rPr>
          <w:rFonts w:asciiTheme="majorHAnsi" w:hAnsiTheme="majorHAnsi" w:cstheme="majorHAnsi"/>
          <w:lang w:val="uk-UA"/>
        </w:rPr>
        <w:t>Організатор зазначає, що можливість використання Акції залежить від наявності Квартир, таким чином, під дію Регламенту підпадають лише ті Квартири, які більше не заброньовані або щодо яких не укладено договорів забудови. Зміна статусу Квартири у період проведення Акції дає можливість знову розмістити Квартиру під дію умов Акції на розсуд Організатора</w:t>
      </w:r>
      <w:r w:rsidR="00175DCF" w:rsidRPr="00AE0670">
        <w:rPr>
          <w:rFonts w:asciiTheme="majorHAnsi" w:hAnsiTheme="majorHAnsi" w:cstheme="majorHAnsi"/>
          <w:lang w:val="uk-UA"/>
        </w:rPr>
        <w:t>.</w:t>
      </w:r>
    </w:p>
    <w:p w14:paraId="78451818" w14:textId="12B2E9BE" w:rsidR="00500A4C" w:rsidRPr="00AE0670" w:rsidRDefault="00B81F79" w:rsidP="00500A4C">
      <w:pPr>
        <w:pStyle w:val="Akapitzlist"/>
        <w:numPr>
          <w:ilvl w:val="0"/>
          <w:numId w:val="1"/>
        </w:numPr>
        <w:jc w:val="both"/>
        <w:rPr>
          <w:rFonts w:asciiTheme="majorHAnsi" w:hAnsiTheme="majorHAnsi" w:cstheme="majorHAnsi"/>
          <w:lang w:val="uk-UA"/>
        </w:rPr>
      </w:pPr>
      <w:r w:rsidRPr="00AE0670">
        <w:rPr>
          <w:rFonts w:asciiTheme="majorHAnsi" w:hAnsiTheme="majorHAnsi" w:cstheme="majorHAnsi"/>
          <w:lang w:val="uk-UA"/>
        </w:rPr>
        <w:t>Акція адресована фізичним особам, які мають повну дієздатність, що здійснюють юридичні угоди з Організатором - або з компанією, афілійованою особисто або капіталом з Організатором (далі - "</w:t>
      </w:r>
      <w:r w:rsidRPr="00AE0670">
        <w:rPr>
          <w:rFonts w:asciiTheme="majorHAnsi" w:hAnsiTheme="majorHAnsi" w:cstheme="majorHAnsi"/>
          <w:b/>
          <w:bCs/>
          <w:lang w:val="uk-UA"/>
        </w:rPr>
        <w:t>Забудовник</w:t>
      </w:r>
      <w:r w:rsidRPr="00AE0670">
        <w:rPr>
          <w:rFonts w:asciiTheme="majorHAnsi" w:hAnsiTheme="majorHAnsi" w:cstheme="majorHAnsi"/>
          <w:lang w:val="uk-UA"/>
        </w:rPr>
        <w:t>"), які підпишуть договір забудови на Квартиру в рамках Інвестиційного проекту (далі – «</w:t>
      </w:r>
      <w:r w:rsidRPr="00AE0670">
        <w:rPr>
          <w:rFonts w:asciiTheme="majorHAnsi" w:hAnsiTheme="majorHAnsi" w:cstheme="majorHAnsi"/>
          <w:b/>
          <w:bCs/>
          <w:lang w:val="uk-UA"/>
        </w:rPr>
        <w:t>Учасники</w:t>
      </w:r>
      <w:r w:rsidRPr="00AE0670">
        <w:rPr>
          <w:rFonts w:asciiTheme="majorHAnsi" w:hAnsiTheme="majorHAnsi" w:cstheme="majorHAnsi"/>
          <w:lang w:val="uk-UA"/>
        </w:rPr>
        <w:t>»</w:t>
      </w:r>
      <w:r w:rsidR="008D595A" w:rsidRPr="00AE0670">
        <w:rPr>
          <w:rFonts w:asciiTheme="majorHAnsi" w:hAnsiTheme="majorHAnsi" w:cstheme="majorHAnsi"/>
          <w:lang w:val="uk-UA"/>
        </w:rPr>
        <w:t>)</w:t>
      </w:r>
      <w:r w:rsidR="00500A4C" w:rsidRPr="00AE0670">
        <w:rPr>
          <w:rFonts w:asciiTheme="majorHAnsi" w:hAnsiTheme="majorHAnsi" w:cstheme="majorHAnsi"/>
          <w:lang w:val="uk-UA"/>
        </w:rPr>
        <w:t>.</w:t>
      </w:r>
    </w:p>
    <w:p w14:paraId="0DBA3AD2" w14:textId="3EDAF3C4" w:rsidR="00500A4C" w:rsidRPr="00AE0670" w:rsidRDefault="00B81F79" w:rsidP="00500A4C">
      <w:pPr>
        <w:pStyle w:val="Akapitzlist"/>
        <w:numPr>
          <w:ilvl w:val="0"/>
          <w:numId w:val="1"/>
        </w:numPr>
        <w:jc w:val="both"/>
        <w:rPr>
          <w:rFonts w:asciiTheme="majorHAnsi" w:hAnsiTheme="majorHAnsi" w:cstheme="majorHAnsi"/>
          <w:lang w:val="uk-UA"/>
        </w:rPr>
      </w:pPr>
      <w:r w:rsidRPr="00AE0670">
        <w:rPr>
          <w:rFonts w:asciiTheme="majorHAnsi" w:hAnsiTheme="majorHAnsi" w:cstheme="majorHAnsi"/>
          <w:lang w:val="uk-UA"/>
        </w:rPr>
        <w:t>Регламент визначає правила участі в Акції, що організується, і містить відповідні правила поведінки, які Учасник зобов'язаний прийняти при приєднанні до Акції</w:t>
      </w:r>
      <w:r w:rsidR="00500A4C" w:rsidRPr="00AE0670">
        <w:rPr>
          <w:rFonts w:asciiTheme="majorHAnsi" w:hAnsiTheme="majorHAnsi" w:cstheme="majorHAnsi"/>
          <w:lang w:val="uk-UA"/>
        </w:rPr>
        <w:t>.</w:t>
      </w:r>
    </w:p>
    <w:p w14:paraId="3C6F458F" w14:textId="2F8615B7" w:rsidR="00500A4C" w:rsidRPr="00AE0670" w:rsidRDefault="00B81F79" w:rsidP="00500A4C">
      <w:pPr>
        <w:pStyle w:val="Akapitzlist"/>
        <w:numPr>
          <w:ilvl w:val="0"/>
          <w:numId w:val="1"/>
        </w:numPr>
        <w:jc w:val="both"/>
        <w:rPr>
          <w:rFonts w:asciiTheme="majorHAnsi" w:hAnsiTheme="majorHAnsi" w:cstheme="majorHAnsi"/>
          <w:lang w:val="uk-UA"/>
        </w:rPr>
      </w:pPr>
      <w:r w:rsidRPr="00AE0670">
        <w:rPr>
          <w:rFonts w:asciiTheme="majorHAnsi" w:hAnsiTheme="majorHAnsi" w:cstheme="majorHAnsi"/>
          <w:lang w:val="uk-UA"/>
        </w:rPr>
        <w:t>Участь в Акції є добровільною, і сторони договору забудови можуть на підставі свободи договорів по-різному регулювати умови укладених договорів</w:t>
      </w:r>
      <w:r w:rsidR="00500A4C" w:rsidRPr="00AE0670">
        <w:rPr>
          <w:rFonts w:asciiTheme="majorHAnsi" w:hAnsiTheme="majorHAnsi" w:cstheme="majorHAnsi"/>
          <w:lang w:val="uk-UA"/>
        </w:rPr>
        <w:t>.</w:t>
      </w:r>
    </w:p>
    <w:p w14:paraId="13CC4C6E" w14:textId="77777777" w:rsidR="00500A4C" w:rsidRPr="00AE0670" w:rsidRDefault="00500A4C" w:rsidP="00500A4C">
      <w:pPr>
        <w:pStyle w:val="Akapitzlist"/>
        <w:jc w:val="both"/>
        <w:rPr>
          <w:rFonts w:asciiTheme="majorHAnsi" w:hAnsiTheme="majorHAnsi" w:cstheme="majorHAnsi"/>
          <w:lang w:val="uk-UA"/>
        </w:rPr>
      </w:pPr>
    </w:p>
    <w:p w14:paraId="1F9CC465" w14:textId="19AF7D9F" w:rsidR="00500A4C" w:rsidRPr="00AE0670" w:rsidRDefault="00500A4C" w:rsidP="00500A4C">
      <w:pPr>
        <w:jc w:val="center"/>
        <w:rPr>
          <w:rStyle w:val="fontstyle01"/>
          <w:rFonts w:asciiTheme="majorHAnsi" w:hAnsiTheme="majorHAnsi" w:cstheme="majorHAnsi"/>
          <w:sz w:val="22"/>
          <w:szCs w:val="22"/>
          <w:lang w:val="uk-UA"/>
        </w:rPr>
      </w:pPr>
      <w:r w:rsidRPr="00AE0670">
        <w:rPr>
          <w:rStyle w:val="fontstyle01"/>
          <w:rFonts w:asciiTheme="majorHAnsi" w:hAnsiTheme="majorHAnsi" w:cstheme="majorHAnsi"/>
          <w:sz w:val="22"/>
          <w:szCs w:val="22"/>
          <w:lang w:val="uk-UA"/>
        </w:rPr>
        <w:t>§ 2</w:t>
      </w:r>
      <w:r w:rsidRPr="00AE0670">
        <w:rPr>
          <w:rFonts w:asciiTheme="majorHAnsi" w:hAnsiTheme="majorHAnsi" w:cstheme="majorHAnsi"/>
          <w:b/>
          <w:bCs/>
          <w:color w:val="000000"/>
          <w:lang w:val="uk-UA"/>
        </w:rPr>
        <w:t xml:space="preserve">. </w:t>
      </w:r>
      <w:r w:rsidR="00B81F79" w:rsidRPr="00AE0670">
        <w:rPr>
          <w:rStyle w:val="fontstyle01"/>
          <w:rFonts w:asciiTheme="majorHAnsi" w:hAnsiTheme="majorHAnsi" w:cstheme="majorHAnsi"/>
          <w:sz w:val="22"/>
          <w:szCs w:val="22"/>
          <w:lang w:val="uk-UA"/>
        </w:rPr>
        <w:t xml:space="preserve">УМОВИ </w:t>
      </w:r>
      <w:r w:rsidR="0096233A" w:rsidRPr="00AE0670">
        <w:rPr>
          <w:rStyle w:val="fontstyle01"/>
          <w:rFonts w:asciiTheme="majorHAnsi" w:hAnsiTheme="majorHAnsi" w:cstheme="majorHAnsi"/>
          <w:sz w:val="22"/>
          <w:szCs w:val="22"/>
          <w:lang w:val="uk-UA"/>
        </w:rPr>
        <w:t>УЧАСТІ</w:t>
      </w:r>
      <w:r w:rsidR="00B81F79" w:rsidRPr="00AE0670">
        <w:rPr>
          <w:rStyle w:val="fontstyle01"/>
          <w:rFonts w:asciiTheme="majorHAnsi" w:hAnsiTheme="majorHAnsi" w:cstheme="majorHAnsi"/>
          <w:sz w:val="22"/>
          <w:szCs w:val="22"/>
          <w:lang w:val="uk-UA"/>
        </w:rPr>
        <w:t xml:space="preserve"> В АКЦІЇ</w:t>
      </w:r>
    </w:p>
    <w:p w14:paraId="5C272584" w14:textId="5288E50E" w:rsidR="00500A4C" w:rsidRPr="00AE0670" w:rsidRDefault="00B81F79" w:rsidP="00500A4C">
      <w:pPr>
        <w:pStyle w:val="Akapitzlist"/>
        <w:numPr>
          <w:ilvl w:val="0"/>
          <w:numId w:val="2"/>
        </w:numPr>
        <w:jc w:val="both"/>
        <w:rPr>
          <w:rFonts w:asciiTheme="majorHAnsi" w:hAnsiTheme="majorHAnsi" w:cstheme="majorHAnsi"/>
          <w:lang w:val="uk-UA"/>
        </w:rPr>
      </w:pPr>
      <w:r w:rsidRPr="00AE0670">
        <w:rPr>
          <w:rFonts w:asciiTheme="majorHAnsi" w:hAnsiTheme="majorHAnsi" w:cstheme="majorHAnsi"/>
          <w:lang w:val="uk-UA"/>
        </w:rPr>
        <w:t>Для участі у Акції Учасник зобов'язаний</w:t>
      </w:r>
      <w:r w:rsidR="00500A4C" w:rsidRPr="00AE0670">
        <w:rPr>
          <w:rFonts w:asciiTheme="majorHAnsi" w:hAnsiTheme="majorHAnsi" w:cstheme="majorHAnsi"/>
          <w:lang w:val="uk-UA"/>
        </w:rPr>
        <w:t>:</w:t>
      </w:r>
    </w:p>
    <w:p w14:paraId="64D71616" w14:textId="231A6F91" w:rsidR="00500A4C" w:rsidRPr="00AE0670" w:rsidRDefault="00B81F79" w:rsidP="0096233A">
      <w:pPr>
        <w:pStyle w:val="Akapitzlist"/>
        <w:numPr>
          <w:ilvl w:val="0"/>
          <w:numId w:val="10"/>
        </w:numPr>
        <w:jc w:val="both"/>
        <w:rPr>
          <w:rFonts w:asciiTheme="majorHAnsi" w:hAnsiTheme="majorHAnsi" w:cstheme="majorHAnsi"/>
          <w:lang w:val="uk-UA"/>
        </w:rPr>
      </w:pPr>
      <w:r w:rsidRPr="00AE0670">
        <w:rPr>
          <w:rFonts w:asciiTheme="majorHAnsi" w:hAnsiTheme="majorHAnsi" w:cstheme="majorHAnsi"/>
          <w:lang w:val="uk-UA"/>
        </w:rPr>
        <w:t>укласти з Забудовником договір бронювання окремої квартири з інформацією про договір, на який поширюються умови Акції, не пізніше ніж у період з 28 березня 2023 р. по 30 червня 2023 р</w:t>
      </w:r>
      <w:r w:rsidR="0096233A" w:rsidRPr="00AE0670">
        <w:rPr>
          <w:rFonts w:asciiTheme="majorHAnsi" w:hAnsiTheme="majorHAnsi" w:cstheme="majorHAnsi"/>
          <w:lang w:val="uk-UA"/>
        </w:rPr>
        <w:t>.</w:t>
      </w:r>
      <w:r w:rsidR="00FD35F3" w:rsidRPr="00AE0670">
        <w:rPr>
          <w:rFonts w:asciiTheme="majorHAnsi" w:hAnsiTheme="majorHAnsi" w:cstheme="majorHAnsi"/>
          <w:lang w:val="uk-UA"/>
        </w:rPr>
        <w:t>,</w:t>
      </w:r>
    </w:p>
    <w:p w14:paraId="2A7741BB" w14:textId="741CEC6F" w:rsidR="00500A4C" w:rsidRPr="00AE0670" w:rsidRDefault="00B81F79" w:rsidP="006B3FD7">
      <w:pPr>
        <w:pStyle w:val="Akapitzlist"/>
        <w:numPr>
          <w:ilvl w:val="0"/>
          <w:numId w:val="10"/>
        </w:numPr>
        <w:jc w:val="both"/>
        <w:rPr>
          <w:rFonts w:asciiTheme="majorHAnsi" w:hAnsiTheme="majorHAnsi" w:cstheme="majorHAnsi"/>
          <w:lang w:val="uk-UA"/>
        </w:rPr>
      </w:pPr>
      <w:r w:rsidRPr="00AE0670">
        <w:rPr>
          <w:rFonts w:asciiTheme="majorHAnsi" w:hAnsiTheme="majorHAnsi" w:cstheme="majorHAnsi"/>
          <w:lang w:val="uk-UA"/>
        </w:rPr>
        <w:t xml:space="preserve">сплатити збір за бронювання у розмірі 1000,00 </w:t>
      </w:r>
      <w:proofErr w:type="spellStart"/>
      <w:r w:rsidRPr="00AE0670">
        <w:rPr>
          <w:rFonts w:asciiTheme="majorHAnsi" w:hAnsiTheme="majorHAnsi" w:cstheme="majorHAnsi"/>
          <w:lang w:val="uk-UA"/>
        </w:rPr>
        <w:t>зл</w:t>
      </w:r>
      <w:proofErr w:type="spellEnd"/>
      <w:r w:rsidRPr="00AE0670">
        <w:rPr>
          <w:rFonts w:asciiTheme="majorHAnsi" w:hAnsiTheme="majorHAnsi" w:cstheme="majorHAnsi"/>
          <w:lang w:val="uk-UA"/>
        </w:rPr>
        <w:t>. (одна тисяча злотих) під час укладання договору бронювання</w:t>
      </w:r>
      <w:r w:rsidR="00500A4C" w:rsidRPr="00AE0670">
        <w:rPr>
          <w:rFonts w:asciiTheme="majorHAnsi" w:hAnsiTheme="majorHAnsi" w:cstheme="majorHAnsi"/>
          <w:lang w:val="uk-UA"/>
        </w:rPr>
        <w:t>,</w:t>
      </w:r>
    </w:p>
    <w:p w14:paraId="3C216073" w14:textId="507C21A7" w:rsidR="00500A4C" w:rsidRPr="00AE0670" w:rsidRDefault="00B81F79" w:rsidP="006B3FD7">
      <w:pPr>
        <w:pStyle w:val="Akapitzlist"/>
        <w:numPr>
          <w:ilvl w:val="0"/>
          <w:numId w:val="10"/>
        </w:numPr>
        <w:jc w:val="both"/>
        <w:rPr>
          <w:rFonts w:asciiTheme="majorHAnsi" w:hAnsiTheme="majorHAnsi" w:cstheme="majorHAnsi"/>
          <w:lang w:val="uk-UA"/>
        </w:rPr>
      </w:pPr>
      <w:r w:rsidRPr="00AE0670">
        <w:rPr>
          <w:rFonts w:asciiTheme="majorHAnsi" w:hAnsiTheme="majorHAnsi" w:cstheme="majorHAnsi"/>
          <w:lang w:val="uk-UA"/>
        </w:rPr>
        <w:t>подати в момент підписання договору бронювання (або якщо не було підписаного договору бронювання, а лише договір забудови – після підписання договору забудови) із Забудовником заяву про приєднання до Акції, яка є Додатком № 1 до Регламенту, та заяву про ознайомлення та прийняття умов Акції , як</w:t>
      </w:r>
      <w:r w:rsidR="003A4840" w:rsidRPr="00AE0670">
        <w:rPr>
          <w:rFonts w:asciiTheme="majorHAnsi" w:hAnsiTheme="majorHAnsi" w:cstheme="majorHAnsi"/>
          <w:lang w:val="uk-UA"/>
        </w:rPr>
        <w:t>а</w:t>
      </w:r>
      <w:r w:rsidRPr="00AE0670">
        <w:rPr>
          <w:rFonts w:asciiTheme="majorHAnsi" w:hAnsiTheme="majorHAnsi" w:cstheme="majorHAnsi"/>
          <w:lang w:val="uk-UA"/>
        </w:rPr>
        <w:t xml:space="preserve"> є Додатком № 2 до Регламенту</w:t>
      </w:r>
      <w:r w:rsidR="00500A4C" w:rsidRPr="00AE0670">
        <w:rPr>
          <w:rFonts w:asciiTheme="majorHAnsi" w:hAnsiTheme="majorHAnsi" w:cstheme="majorHAnsi"/>
          <w:lang w:val="uk-UA"/>
        </w:rPr>
        <w:t>,</w:t>
      </w:r>
    </w:p>
    <w:p w14:paraId="677DFA7C" w14:textId="3A5FC6F7" w:rsidR="00500A4C" w:rsidRPr="00AE0670" w:rsidRDefault="00B81F79" w:rsidP="006B3FD7">
      <w:pPr>
        <w:pStyle w:val="Akapitzlist"/>
        <w:numPr>
          <w:ilvl w:val="0"/>
          <w:numId w:val="10"/>
        </w:numPr>
        <w:jc w:val="both"/>
        <w:rPr>
          <w:rFonts w:asciiTheme="majorHAnsi" w:hAnsiTheme="majorHAnsi" w:cstheme="majorBidi"/>
          <w:color w:val="000000"/>
          <w:lang w:val="uk-UA"/>
        </w:rPr>
      </w:pPr>
      <w:r w:rsidRPr="00AE0670">
        <w:rPr>
          <w:rFonts w:asciiTheme="majorHAnsi" w:hAnsiTheme="majorHAnsi" w:cstheme="majorBidi"/>
          <w:lang w:val="uk-UA"/>
        </w:rPr>
        <w:t xml:space="preserve">укласти із Забудовником договір забудови, у значенні ст. 3 п. 5 закону від 16 вересня 2011 р. про захист прав покупця житлового приміщення або приватного будинку </w:t>
      </w:r>
      <w:r w:rsidR="00662E82" w:rsidRPr="00AE0670">
        <w:rPr>
          <w:rFonts w:asciiTheme="majorHAnsi" w:hAnsiTheme="majorHAnsi" w:cstheme="majorBidi"/>
          <w:lang w:val="uk-UA"/>
        </w:rPr>
        <w:t>чи</w:t>
      </w:r>
      <w:r w:rsidRPr="00AE0670">
        <w:rPr>
          <w:rFonts w:asciiTheme="majorHAnsi" w:hAnsiTheme="majorHAnsi" w:cstheme="majorBidi"/>
          <w:lang w:val="uk-UA"/>
        </w:rPr>
        <w:t xml:space="preserve"> у значенні закону від 20 травня 2021 р. про захист прав покупця житлового приміщення або приватного будинку та Гарантійного фонду забудовника (</w:t>
      </w:r>
      <w:proofErr w:type="spellStart"/>
      <w:r w:rsidRPr="00AE0670">
        <w:rPr>
          <w:rFonts w:asciiTheme="majorHAnsi" w:hAnsiTheme="majorHAnsi" w:cstheme="majorBidi"/>
          <w:lang w:val="uk-UA"/>
        </w:rPr>
        <w:t>Зак</w:t>
      </w:r>
      <w:proofErr w:type="spellEnd"/>
      <w:r w:rsidRPr="00AE0670">
        <w:rPr>
          <w:rFonts w:asciiTheme="majorHAnsi" w:hAnsiTheme="majorHAnsi" w:cstheme="majorBidi"/>
          <w:lang w:val="uk-UA"/>
        </w:rPr>
        <w:t xml:space="preserve">. В. від 2021 р. 1177 з под. </w:t>
      </w:r>
      <w:proofErr w:type="spellStart"/>
      <w:r w:rsidRPr="00AE0670">
        <w:rPr>
          <w:rFonts w:asciiTheme="majorHAnsi" w:hAnsiTheme="majorHAnsi" w:cstheme="majorBidi"/>
          <w:lang w:val="uk-UA"/>
        </w:rPr>
        <w:t>зм</w:t>
      </w:r>
      <w:proofErr w:type="spellEnd"/>
      <w:r w:rsidRPr="00AE0670">
        <w:rPr>
          <w:rFonts w:asciiTheme="majorHAnsi" w:hAnsiTheme="majorHAnsi" w:cstheme="majorBidi"/>
          <w:lang w:val="uk-UA"/>
        </w:rPr>
        <w:t>.) [залежно від вибору інвестиційного проекту застосовується інший закон], протягом строку, зазначеного у договорі забудови, у обраній Забудовником нотаріальній конторі</w:t>
      </w:r>
      <w:r w:rsidR="00500A4C" w:rsidRPr="00AE0670">
        <w:rPr>
          <w:rFonts w:asciiTheme="majorHAnsi" w:hAnsiTheme="majorHAnsi" w:cstheme="majorBidi"/>
          <w:lang w:val="uk-UA"/>
        </w:rPr>
        <w:t>.</w:t>
      </w:r>
    </w:p>
    <w:p w14:paraId="66FF57A9" w14:textId="77777777" w:rsidR="00500A4C" w:rsidRPr="00AE0670" w:rsidRDefault="00500A4C" w:rsidP="00500A4C">
      <w:pPr>
        <w:pStyle w:val="Akapitzlist"/>
        <w:ind w:left="1440"/>
        <w:jc w:val="both"/>
        <w:rPr>
          <w:rFonts w:asciiTheme="majorHAnsi" w:hAnsiTheme="majorHAnsi" w:cstheme="majorHAnsi"/>
          <w:lang w:val="uk-UA"/>
        </w:rPr>
      </w:pPr>
    </w:p>
    <w:p w14:paraId="6CD2EED2" w14:textId="6C6ED2FD" w:rsidR="00500A4C" w:rsidRPr="00AE0670" w:rsidRDefault="00B81F79" w:rsidP="006A4971">
      <w:pPr>
        <w:pStyle w:val="Akapitzlist"/>
        <w:numPr>
          <w:ilvl w:val="0"/>
          <w:numId w:val="2"/>
        </w:numPr>
        <w:jc w:val="both"/>
        <w:rPr>
          <w:rFonts w:asciiTheme="majorHAnsi" w:hAnsiTheme="majorHAnsi" w:cstheme="majorHAnsi"/>
          <w:lang w:val="uk-UA"/>
        </w:rPr>
      </w:pPr>
      <w:r w:rsidRPr="00AE0670">
        <w:rPr>
          <w:rFonts w:asciiTheme="majorHAnsi" w:hAnsiTheme="majorHAnsi" w:cstheme="majorHAnsi"/>
          <w:lang w:val="uk-UA"/>
        </w:rPr>
        <w:t>Акція не може бути поєднана з іншими акціями Організатора (або компанії, афілійованої особисто або капіталом з Організатором), та, крім того, ціна квартири, на яку поширюється договір забудови, має бути звичайною ціною, тобто не може включати жодних знижок</w:t>
      </w:r>
      <w:r w:rsidR="00500A4C" w:rsidRPr="00AE0670">
        <w:rPr>
          <w:rFonts w:asciiTheme="majorHAnsi" w:hAnsiTheme="majorHAnsi" w:cstheme="majorHAnsi"/>
          <w:lang w:val="uk-UA"/>
        </w:rPr>
        <w:t>.</w:t>
      </w:r>
    </w:p>
    <w:p w14:paraId="4D9315C0" w14:textId="6081EE26" w:rsidR="00500A4C" w:rsidRPr="00AE0670" w:rsidRDefault="00B81F79" w:rsidP="006A4971">
      <w:pPr>
        <w:pStyle w:val="Akapitzlist"/>
        <w:numPr>
          <w:ilvl w:val="0"/>
          <w:numId w:val="2"/>
        </w:numPr>
        <w:jc w:val="both"/>
        <w:rPr>
          <w:rFonts w:asciiTheme="majorHAnsi" w:hAnsiTheme="majorHAnsi" w:cstheme="majorHAnsi"/>
          <w:lang w:val="uk-UA"/>
        </w:rPr>
      </w:pPr>
      <w:r w:rsidRPr="00AE0670">
        <w:rPr>
          <w:rFonts w:asciiTheme="majorHAnsi" w:hAnsiTheme="majorHAnsi" w:cstheme="majorHAnsi"/>
          <w:lang w:val="uk-UA"/>
        </w:rPr>
        <w:t>При цьому Регламент Акції щоразу додаватиметься до укладених договорів бронювання (а також договорів забудови) разом із Додатком №1 та №2 до Регламенту Акції, тобто заявою про приєднання до Акції та заяв</w:t>
      </w:r>
      <w:r w:rsidR="008F09BF" w:rsidRPr="00AE0670">
        <w:rPr>
          <w:rFonts w:asciiTheme="majorHAnsi" w:hAnsiTheme="majorHAnsi" w:cstheme="majorHAnsi"/>
          <w:lang w:val="uk-UA"/>
        </w:rPr>
        <w:t>ою</w:t>
      </w:r>
      <w:r w:rsidRPr="00AE0670">
        <w:rPr>
          <w:rFonts w:asciiTheme="majorHAnsi" w:hAnsiTheme="majorHAnsi" w:cstheme="majorHAnsi"/>
          <w:lang w:val="uk-UA"/>
        </w:rPr>
        <w:t xml:space="preserve"> про ознайомлення та прийняття Регламенту Акції</w:t>
      </w:r>
      <w:r w:rsidR="00500A4C" w:rsidRPr="00AE0670">
        <w:rPr>
          <w:rFonts w:asciiTheme="majorHAnsi" w:hAnsiTheme="majorHAnsi" w:cstheme="majorHAnsi"/>
          <w:lang w:val="uk-UA"/>
        </w:rPr>
        <w:t>.</w:t>
      </w:r>
    </w:p>
    <w:p w14:paraId="1EB63D25" w14:textId="12C4410A" w:rsidR="00500A4C" w:rsidRPr="00AE0670" w:rsidRDefault="00B81F79" w:rsidP="006A4971">
      <w:pPr>
        <w:pStyle w:val="Akapitzlist"/>
        <w:numPr>
          <w:ilvl w:val="0"/>
          <w:numId w:val="2"/>
        </w:numPr>
        <w:jc w:val="both"/>
        <w:rPr>
          <w:rFonts w:asciiTheme="majorHAnsi" w:hAnsiTheme="majorHAnsi" w:cstheme="majorHAnsi"/>
          <w:lang w:val="uk-UA"/>
        </w:rPr>
      </w:pPr>
      <w:r w:rsidRPr="00AE0670">
        <w:rPr>
          <w:rFonts w:asciiTheme="majorHAnsi" w:hAnsiTheme="majorHAnsi" w:cstheme="majorHAnsi"/>
          <w:lang w:val="uk-UA"/>
        </w:rPr>
        <w:t>Акція орієнтована лише на нових клієнтів, які у період її проведення відповідають умовам, викладеним у § 2 Регламенту. Під новим клієнтом слід розуміти особу, яка не уклала до 28 березня 2023 р. з Організатором або Забудовником договір бронювання або договір забудови з будь-яким із інвестиційних проектів, перерахованих у § 1 п. 2 цього Регламенту</w:t>
      </w:r>
      <w:r w:rsidR="00986DD9" w:rsidRPr="00AE0670">
        <w:rPr>
          <w:rFonts w:asciiTheme="majorHAnsi" w:hAnsiTheme="majorHAnsi" w:cstheme="majorHAnsi"/>
          <w:lang w:val="uk-UA"/>
        </w:rPr>
        <w:t>.</w:t>
      </w:r>
    </w:p>
    <w:p w14:paraId="34211F7D" w14:textId="0DFFD61B" w:rsidR="00500A4C" w:rsidRPr="00AE0670" w:rsidRDefault="00500A4C" w:rsidP="00500A4C">
      <w:pPr>
        <w:jc w:val="center"/>
        <w:rPr>
          <w:rFonts w:asciiTheme="majorHAnsi" w:hAnsiTheme="majorHAnsi" w:cstheme="majorHAnsi"/>
          <w:b/>
          <w:bCs/>
          <w:color w:val="000000"/>
          <w:lang w:val="uk-UA"/>
        </w:rPr>
      </w:pPr>
      <w:r w:rsidRPr="00AE0670">
        <w:rPr>
          <w:rStyle w:val="fontstyle01"/>
          <w:rFonts w:asciiTheme="majorHAnsi" w:hAnsiTheme="majorHAnsi" w:cstheme="majorHAnsi"/>
          <w:sz w:val="22"/>
          <w:szCs w:val="22"/>
          <w:lang w:val="uk-UA"/>
        </w:rPr>
        <w:t>§ 3</w:t>
      </w:r>
      <w:r w:rsidRPr="00AE0670">
        <w:rPr>
          <w:rFonts w:asciiTheme="majorHAnsi" w:hAnsiTheme="majorHAnsi" w:cstheme="majorHAnsi"/>
          <w:b/>
          <w:bCs/>
          <w:color w:val="000000"/>
          <w:lang w:val="uk-UA"/>
        </w:rPr>
        <w:t xml:space="preserve">. </w:t>
      </w:r>
      <w:r w:rsidR="00B81F79" w:rsidRPr="00AE0670">
        <w:rPr>
          <w:rStyle w:val="fontstyle01"/>
          <w:rFonts w:asciiTheme="majorHAnsi" w:hAnsiTheme="majorHAnsi" w:cstheme="majorHAnsi"/>
          <w:sz w:val="22"/>
          <w:szCs w:val="22"/>
          <w:lang w:val="uk-UA"/>
        </w:rPr>
        <w:t>АКЦІЯ</w:t>
      </w:r>
    </w:p>
    <w:p w14:paraId="5E21EB7B" w14:textId="44EDC545" w:rsidR="00E43D05" w:rsidRPr="00AE0670" w:rsidRDefault="00B81F79" w:rsidP="0038794E">
      <w:pPr>
        <w:pStyle w:val="Akapitzlist"/>
        <w:numPr>
          <w:ilvl w:val="0"/>
          <w:numId w:val="3"/>
        </w:numPr>
        <w:jc w:val="both"/>
        <w:rPr>
          <w:rFonts w:asciiTheme="majorHAnsi" w:hAnsiTheme="majorHAnsi" w:cstheme="majorHAnsi"/>
          <w:lang w:val="uk-UA"/>
        </w:rPr>
      </w:pPr>
      <w:r w:rsidRPr="00AE0670">
        <w:rPr>
          <w:rFonts w:asciiTheme="majorHAnsi" w:hAnsiTheme="majorHAnsi" w:cstheme="majorHAnsi"/>
          <w:lang w:val="uk-UA"/>
        </w:rPr>
        <w:t>Учасник Акції має право за умови дотримання умов участі в Акції укласти</w:t>
      </w:r>
      <w:r w:rsidR="00E43D05" w:rsidRPr="00AE0670">
        <w:rPr>
          <w:rFonts w:asciiTheme="majorHAnsi" w:hAnsiTheme="majorHAnsi" w:cstheme="majorHAnsi"/>
          <w:lang w:val="uk-UA"/>
        </w:rPr>
        <w:t>:</w:t>
      </w:r>
    </w:p>
    <w:p w14:paraId="70B33565" w14:textId="6AC52A73" w:rsidR="00B00934" w:rsidRPr="00AE0670" w:rsidRDefault="00B81F79" w:rsidP="00BF5549">
      <w:pPr>
        <w:pStyle w:val="Akapitzlist"/>
        <w:numPr>
          <w:ilvl w:val="1"/>
          <w:numId w:val="3"/>
        </w:numPr>
        <w:jc w:val="both"/>
        <w:rPr>
          <w:rFonts w:asciiTheme="majorHAnsi" w:hAnsiTheme="majorHAnsi" w:cstheme="majorBidi"/>
          <w:lang w:val="uk-UA"/>
        </w:rPr>
      </w:pPr>
      <w:r w:rsidRPr="00AE0670">
        <w:rPr>
          <w:rFonts w:asciiTheme="majorHAnsi" w:hAnsiTheme="majorHAnsi" w:cstheme="majorBidi"/>
          <w:lang w:val="uk-UA"/>
        </w:rPr>
        <w:t xml:space="preserve">договір забудови з урахуванням права на розірвання договору забудови в строк до 31 серпня 2023 р. у разі не отримання фінансування без зобов'язання сплати договірного штрафу Забудовнику, при цьому здійснення цього права </w:t>
      </w:r>
      <w:proofErr w:type="spellStart"/>
      <w:r w:rsidRPr="00AE0670">
        <w:rPr>
          <w:rFonts w:asciiTheme="majorHAnsi" w:hAnsiTheme="majorHAnsi" w:cstheme="majorBidi"/>
          <w:lang w:val="uk-UA"/>
        </w:rPr>
        <w:t>залежатиме</w:t>
      </w:r>
      <w:proofErr w:type="spellEnd"/>
      <w:r w:rsidRPr="00AE0670">
        <w:rPr>
          <w:rFonts w:asciiTheme="majorHAnsi" w:hAnsiTheme="majorHAnsi" w:cstheme="majorBidi"/>
          <w:lang w:val="uk-UA"/>
        </w:rPr>
        <w:t xml:space="preserve"> від подання 3 негативних (відмовних) рішень по кредиту, винесених учаснику 3 незалежними банками, і може спричинити необхідність відшкодування Забудовнику нотаріальних витрат </w:t>
      </w:r>
      <w:r w:rsidR="00C86F74" w:rsidRPr="00AE0670">
        <w:rPr>
          <w:rFonts w:asciiTheme="majorHAnsi" w:hAnsiTheme="majorHAnsi" w:cstheme="majorBidi"/>
          <w:lang w:val="uk-UA"/>
        </w:rPr>
        <w:t xml:space="preserve">при </w:t>
      </w:r>
      <w:proofErr w:type="spellStart"/>
      <w:r w:rsidRPr="00AE0670">
        <w:rPr>
          <w:rFonts w:asciiTheme="majorHAnsi" w:hAnsiTheme="majorHAnsi" w:cstheme="majorBidi"/>
          <w:lang w:val="uk-UA"/>
        </w:rPr>
        <w:t>укладен</w:t>
      </w:r>
      <w:r w:rsidR="00C86F74" w:rsidRPr="00AE0670">
        <w:rPr>
          <w:rFonts w:asciiTheme="majorHAnsi" w:hAnsiTheme="majorHAnsi" w:cstheme="majorBidi"/>
          <w:lang w:val="uk-UA"/>
        </w:rPr>
        <w:t>нi</w:t>
      </w:r>
      <w:proofErr w:type="spellEnd"/>
      <w:r w:rsidRPr="00AE0670">
        <w:rPr>
          <w:rFonts w:asciiTheme="majorHAnsi" w:hAnsiTheme="majorHAnsi" w:cstheme="majorBidi"/>
          <w:lang w:val="uk-UA"/>
        </w:rPr>
        <w:t xml:space="preserve"> договору забудови, понесених Забудовником (тобто нотаріальних зборів, податку </w:t>
      </w:r>
      <w:r w:rsidR="00C86F74" w:rsidRPr="00AE0670">
        <w:rPr>
          <w:rFonts w:asciiTheme="majorHAnsi" w:hAnsiTheme="majorHAnsi" w:cstheme="majorBidi"/>
          <w:lang w:val="uk-UA"/>
        </w:rPr>
        <w:t xml:space="preserve">на </w:t>
      </w:r>
      <w:r w:rsidRPr="00AE0670">
        <w:rPr>
          <w:rFonts w:asciiTheme="majorHAnsi" w:hAnsiTheme="majorHAnsi" w:cstheme="majorBidi"/>
          <w:lang w:val="uk-UA"/>
        </w:rPr>
        <w:t>товари та послуги</w:t>
      </w:r>
      <w:r w:rsidR="00965D5A" w:rsidRPr="00AE0670">
        <w:rPr>
          <w:rFonts w:asciiTheme="majorHAnsi" w:hAnsiTheme="majorHAnsi" w:cstheme="majorBidi"/>
          <w:lang w:val="uk-UA"/>
        </w:rPr>
        <w:t>).</w:t>
      </w:r>
      <w:r w:rsidR="00B00934" w:rsidRPr="00AE0670">
        <w:rPr>
          <w:rFonts w:asciiTheme="majorHAnsi" w:hAnsiTheme="majorHAnsi" w:cstheme="majorBidi"/>
          <w:lang w:val="uk-UA"/>
        </w:rPr>
        <w:t xml:space="preserve"> </w:t>
      </w:r>
      <w:r w:rsidR="00B41B4F" w:rsidRPr="00AE0670">
        <w:rPr>
          <w:rFonts w:asciiTheme="majorHAnsi" w:hAnsiTheme="majorHAnsi" w:cstheme="majorBidi"/>
          <w:lang w:val="uk-UA"/>
        </w:rPr>
        <w:t>У разі розірвання договору забудови із зазначеної вище причини, Учасник (сторон</w:t>
      </w:r>
      <w:r w:rsidR="00E12497" w:rsidRPr="00AE0670">
        <w:rPr>
          <w:rFonts w:asciiTheme="majorHAnsi" w:hAnsiTheme="majorHAnsi" w:cstheme="majorBidi"/>
          <w:lang w:val="uk-UA"/>
        </w:rPr>
        <w:t>а</w:t>
      </w:r>
      <w:r w:rsidR="00B41B4F" w:rsidRPr="00AE0670">
        <w:rPr>
          <w:rFonts w:asciiTheme="majorHAnsi" w:hAnsiTheme="majorHAnsi" w:cstheme="majorBidi"/>
          <w:lang w:val="uk-UA"/>
        </w:rPr>
        <w:t xml:space="preserve"> договору бронювання або якщо раніше не було підписаного договору бронювання, а тільки договір забудови - сторон</w:t>
      </w:r>
      <w:r w:rsidR="00E12497" w:rsidRPr="00AE0670">
        <w:rPr>
          <w:rFonts w:asciiTheme="majorHAnsi" w:hAnsiTheme="majorHAnsi" w:cstheme="majorBidi"/>
          <w:lang w:val="uk-UA"/>
        </w:rPr>
        <w:t>а</w:t>
      </w:r>
      <w:r w:rsidR="00B41B4F" w:rsidRPr="00AE0670">
        <w:rPr>
          <w:rFonts w:asciiTheme="majorHAnsi" w:hAnsiTheme="majorHAnsi" w:cstheme="majorBidi"/>
          <w:lang w:val="uk-UA"/>
        </w:rPr>
        <w:t xml:space="preserve"> договору забудови) має право на повернення плати за бронювання та коштів, внесених до дня розірвання</w:t>
      </w:r>
      <w:r w:rsidR="00E3168B" w:rsidRPr="00AE0670">
        <w:rPr>
          <w:rFonts w:asciiTheme="majorHAnsi" w:hAnsiTheme="majorHAnsi" w:cstheme="majorBidi"/>
          <w:lang w:val="uk-UA"/>
        </w:rPr>
        <w:t>.</w:t>
      </w:r>
    </w:p>
    <w:p w14:paraId="2FD44277" w14:textId="19F9258B" w:rsidR="00150B5F" w:rsidRPr="00AE0670" w:rsidRDefault="00B81F79" w:rsidP="00411A33">
      <w:pPr>
        <w:pStyle w:val="Akapitzlist"/>
        <w:numPr>
          <w:ilvl w:val="0"/>
          <w:numId w:val="3"/>
        </w:numPr>
        <w:jc w:val="both"/>
        <w:rPr>
          <w:rStyle w:val="fontstyle31"/>
          <w:rFonts w:asciiTheme="majorHAnsi" w:hAnsiTheme="majorHAnsi" w:cstheme="majorHAnsi"/>
          <w:b/>
          <w:bCs/>
          <w:sz w:val="22"/>
          <w:szCs w:val="22"/>
          <w:lang w:val="uk-UA"/>
        </w:rPr>
      </w:pPr>
      <w:r w:rsidRPr="00AE0670">
        <w:rPr>
          <w:rFonts w:asciiTheme="majorHAnsi" w:hAnsiTheme="majorHAnsi" w:cstheme="majorHAnsi"/>
          <w:lang w:val="uk-UA"/>
        </w:rPr>
        <w:t xml:space="preserve">Акція поширюється лише </w:t>
      </w:r>
      <w:r w:rsidR="00B62B0E" w:rsidRPr="00AE0670">
        <w:rPr>
          <w:rFonts w:asciiTheme="majorHAnsi" w:hAnsiTheme="majorHAnsi" w:cstheme="majorHAnsi"/>
          <w:lang w:val="uk-UA"/>
        </w:rPr>
        <w:t xml:space="preserve">на </w:t>
      </w:r>
      <w:r w:rsidRPr="00AE0670">
        <w:rPr>
          <w:rFonts w:asciiTheme="majorHAnsi" w:hAnsiTheme="majorHAnsi" w:cstheme="majorHAnsi"/>
          <w:lang w:val="uk-UA"/>
        </w:rPr>
        <w:t>укладання договорів забудови, тобто не поширюється на попередні договори</w:t>
      </w:r>
      <w:r w:rsidR="00500A4C" w:rsidRPr="00AE0670">
        <w:rPr>
          <w:rStyle w:val="fontstyle31"/>
          <w:rFonts w:asciiTheme="majorHAnsi" w:hAnsiTheme="majorHAnsi" w:cstheme="majorHAnsi"/>
          <w:sz w:val="22"/>
          <w:szCs w:val="22"/>
          <w:lang w:val="uk-UA"/>
        </w:rPr>
        <w:t>.</w:t>
      </w:r>
    </w:p>
    <w:p w14:paraId="062209E9" w14:textId="77777777" w:rsidR="00411A33" w:rsidRPr="00AE0670" w:rsidRDefault="00411A33" w:rsidP="00411A33">
      <w:pPr>
        <w:pStyle w:val="Akapitzlist"/>
        <w:jc w:val="both"/>
        <w:rPr>
          <w:rStyle w:val="fontstyle31"/>
          <w:rFonts w:asciiTheme="majorHAnsi" w:hAnsiTheme="majorHAnsi" w:cstheme="majorHAnsi"/>
          <w:b/>
          <w:bCs/>
          <w:sz w:val="22"/>
          <w:szCs w:val="22"/>
          <w:lang w:val="uk-UA"/>
        </w:rPr>
      </w:pPr>
    </w:p>
    <w:p w14:paraId="65766951" w14:textId="62E2DCE6" w:rsidR="00411A33" w:rsidRPr="00AE0670" w:rsidRDefault="00500A4C" w:rsidP="00411A33">
      <w:pPr>
        <w:pStyle w:val="Akapitzlist"/>
        <w:jc w:val="center"/>
        <w:rPr>
          <w:rStyle w:val="fontstyle01"/>
          <w:rFonts w:asciiTheme="majorHAnsi" w:hAnsiTheme="majorHAnsi" w:cstheme="majorHAnsi"/>
          <w:sz w:val="22"/>
          <w:szCs w:val="22"/>
          <w:lang w:val="uk-UA"/>
        </w:rPr>
      </w:pPr>
      <w:r w:rsidRPr="00AE0670">
        <w:rPr>
          <w:rStyle w:val="fontstyle01"/>
          <w:rFonts w:asciiTheme="majorHAnsi" w:hAnsiTheme="majorHAnsi" w:cstheme="majorHAnsi"/>
          <w:sz w:val="22"/>
          <w:szCs w:val="22"/>
          <w:lang w:val="uk-UA"/>
        </w:rPr>
        <w:t>§ 4</w:t>
      </w:r>
      <w:r w:rsidRPr="00AE0670">
        <w:rPr>
          <w:rFonts w:asciiTheme="majorHAnsi" w:hAnsiTheme="majorHAnsi" w:cstheme="majorHAnsi"/>
          <w:b/>
          <w:bCs/>
          <w:color w:val="000000"/>
          <w:lang w:val="uk-UA"/>
        </w:rPr>
        <w:t xml:space="preserve">. </w:t>
      </w:r>
      <w:r w:rsidR="00B81F79" w:rsidRPr="00AE0670">
        <w:rPr>
          <w:lang w:val="uk-UA"/>
        </w:rPr>
        <w:t xml:space="preserve"> </w:t>
      </w:r>
      <w:r w:rsidR="00B81F79" w:rsidRPr="00AE0670">
        <w:rPr>
          <w:rStyle w:val="fontstyle01"/>
          <w:rFonts w:asciiTheme="majorHAnsi" w:hAnsiTheme="majorHAnsi" w:cstheme="majorHAnsi"/>
          <w:sz w:val="22"/>
          <w:szCs w:val="22"/>
          <w:lang w:val="uk-UA"/>
        </w:rPr>
        <w:t>ПЕРСОНАЛЬНІ ДАНІ</w:t>
      </w:r>
    </w:p>
    <w:p w14:paraId="2B2372AD" w14:textId="23F48B27" w:rsidR="00500A4C" w:rsidRPr="00AE0670" w:rsidRDefault="00B81F79" w:rsidP="00500A4C">
      <w:pPr>
        <w:pStyle w:val="Akapitzlist"/>
        <w:numPr>
          <w:ilvl w:val="0"/>
          <w:numId w:val="4"/>
        </w:numPr>
        <w:jc w:val="both"/>
        <w:rPr>
          <w:rFonts w:asciiTheme="majorHAnsi" w:hAnsiTheme="majorHAnsi" w:cstheme="majorHAnsi"/>
          <w:b/>
          <w:bCs/>
          <w:color w:val="000000"/>
          <w:lang w:val="uk-UA"/>
        </w:rPr>
      </w:pPr>
      <w:r w:rsidRPr="00AE0670">
        <w:rPr>
          <w:rStyle w:val="fontstyle31"/>
          <w:rFonts w:asciiTheme="majorHAnsi" w:hAnsiTheme="majorHAnsi" w:cstheme="majorHAnsi"/>
          <w:sz w:val="22"/>
          <w:szCs w:val="22"/>
          <w:lang w:val="uk-UA"/>
        </w:rPr>
        <w:t>Адміністратором персональних даних Учасників Акції є Організатор (далі: "</w:t>
      </w:r>
      <w:r w:rsidRPr="00AE0670">
        <w:rPr>
          <w:rStyle w:val="fontstyle31"/>
          <w:rFonts w:asciiTheme="majorHAnsi" w:hAnsiTheme="majorHAnsi" w:cstheme="majorHAnsi"/>
          <w:b/>
          <w:bCs/>
          <w:sz w:val="22"/>
          <w:szCs w:val="22"/>
          <w:lang w:val="uk-UA"/>
        </w:rPr>
        <w:t>Адміністратор</w:t>
      </w:r>
      <w:r w:rsidRPr="00AE0670">
        <w:rPr>
          <w:rStyle w:val="fontstyle31"/>
          <w:rFonts w:asciiTheme="majorHAnsi" w:hAnsiTheme="majorHAnsi" w:cstheme="majorHAnsi"/>
          <w:sz w:val="22"/>
          <w:szCs w:val="22"/>
          <w:lang w:val="uk-UA"/>
        </w:rPr>
        <w:t>"). З Адміністратором можна зв'язатися електронною поштою</w:t>
      </w:r>
      <w:r w:rsidR="00500A4C" w:rsidRPr="00AE0670">
        <w:rPr>
          <w:rStyle w:val="fontstyle31"/>
          <w:rFonts w:asciiTheme="majorHAnsi" w:hAnsiTheme="majorHAnsi" w:cstheme="majorHAnsi"/>
          <w:sz w:val="22"/>
          <w:szCs w:val="22"/>
          <w:lang w:val="uk-UA"/>
        </w:rPr>
        <w:t xml:space="preserve">: </w:t>
      </w:r>
      <w:hyperlink r:id="rId11" w:history="1">
        <w:r w:rsidR="00500A4C" w:rsidRPr="00AE0670">
          <w:rPr>
            <w:rStyle w:val="Hipercze"/>
            <w:rFonts w:asciiTheme="majorHAnsi" w:hAnsiTheme="majorHAnsi" w:cstheme="majorHAnsi"/>
            <w:lang w:val="uk-UA"/>
          </w:rPr>
          <w:t>promocja@hreit.pl</w:t>
        </w:r>
      </w:hyperlink>
    </w:p>
    <w:p w14:paraId="09F32500" w14:textId="655C3DBD" w:rsidR="00500A4C" w:rsidRPr="00AE0670" w:rsidRDefault="00B81F79" w:rsidP="00500A4C">
      <w:pPr>
        <w:pStyle w:val="Akapitzlist"/>
        <w:numPr>
          <w:ilvl w:val="0"/>
          <w:numId w:val="4"/>
        </w:numPr>
        <w:jc w:val="both"/>
        <w:rPr>
          <w:rFonts w:asciiTheme="majorHAnsi" w:hAnsiTheme="majorHAnsi" w:cstheme="majorHAnsi"/>
          <w:b/>
          <w:bCs/>
          <w:color w:val="000000"/>
          <w:lang w:val="uk-UA"/>
        </w:rPr>
      </w:pPr>
      <w:r w:rsidRPr="00AE0670">
        <w:rPr>
          <w:rStyle w:val="fontstyle31"/>
          <w:rFonts w:asciiTheme="majorHAnsi" w:hAnsiTheme="majorHAnsi" w:cstheme="majorHAnsi"/>
          <w:sz w:val="22"/>
          <w:szCs w:val="22"/>
          <w:lang w:val="uk-UA"/>
        </w:rPr>
        <w:t xml:space="preserve">Персональні дані </w:t>
      </w:r>
      <w:r w:rsidR="009644C3" w:rsidRPr="00AE0670">
        <w:rPr>
          <w:rStyle w:val="fontstyle31"/>
          <w:rFonts w:asciiTheme="majorHAnsi" w:hAnsiTheme="majorHAnsi" w:cstheme="majorHAnsi"/>
          <w:sz w:val="22"/>
          <w:szCs w:val="22"/>
          <w:lang w:val="uk-UA"/>
        </w:rPr>
        <w:t>У</w:t>
      </w:r>
      <w:r w:rsidRPr="00AE0670">
        <w:rPr>
          <w:rStyle w:val="fontstyle31"/>
          <w:rFonts w:asciiTheme="majorHAnsi" w:hAnsiTheme="majorHAnsi" w:cstheme="majorHAnsi"/>
          <w:sz w:val="22"/>
          <w:szCs w:val="22"/>
          <w:lang w:val="uk-UA"/>
        </w:rPr>
        <w:t>часників будуть оброблятися Адміністратором відповідно до положень Європейського парламенту та Ради (ЄС) 2016/679 від 27 квітня 2016 р. про захист фізичних осіб у зв'язку з обробкою персональних даних та про вільне переміщення таких даних, а також про відміну Директиви 95/46/</w:t>
      </w:r>
      <w:proofErr w:type="spellStart"/>
      <w:r w:rsidRPr="00AE0670">
        <w:rPr>
          <w:rStyle w:val="fontstyle31"/>
          <w:rFonts w:asciiTheme="majorHAnsi" w:hAnsiTheme="majorHAnsi" w:cstheme="majorHAnsi"/>
          <w:sz w:val="22"/>
          <w:szCs w:val="22"/>
          <w:lang w:val="uk-UA"/>
        </w:rPr>
        <w:t>ЄC</w:t>
      </w:r>
      <w:proofErr w:type="spellEnd"/>
      <w:r w:rsidRPr="00AE0670">
        <w:rPr>
          <w:rStyle w:val="fontstyle31"/>
          <w:rFonts w:asciiTheme="majorHAnsi" w:hAnsiTheme="majorHAnsi" w:cstheme="majorHAnsi"/>
          <w:sz w:val="22"/>
          <w:szCs w:val="22"/>
          <w:lang w:val="uk-UA"/>
        </w:rPr>
        <w:t xml:space="preserve"> (Загальний регламент </w:t>
      </w:r>
      <w:r w:rsidR="00740806" w:rsidRPr="00AE0670">
        <w:rPr>
          <w:rStyle w:val="fontstyle31"/>
          <w:rFonts w:asciiTheme="majorHAnsi" w:hAnsiTheme="majorHAnsi" w:cstheme="majorHAnsi"/>
          <w:sz w:val="22"/>
          <w:szCs w:val="22"/>
          <w:lang w:val="uk-UA"/>
        </w:rPr>
        <w:t xml:space="preserve">про </w:t>
      </w:r>
      <w:r w:rsidRPr="00AE0670">
        <w:rPr>
          <w:rStyle w:val="fontstyle31"/>
          <w:rFonts w:asciiTheme="majorHAnsi" w:hAnsiTheme="majorHAnsi" w:cstheme="majorHAnsi"/>
          <w:sz w:val="22"/>
          <w:szCs w:val="22"/>
          <w:lang w:val="uk-UA"/>
        </w:rPr>
        <w:t xml:space="preserve">захист даних) - далі </w:t>
      </w:r>
      <w:r w:rsidR="003B389A" w:rsidRPr="00AE0670">
        <w:rPr>
          <w:rStyle w:val="fontstyle31"/>
          <w:rFonts w:asciiTheme="majorHAnsi" w:hAnsiTheme="majorHAnsi" w:cstheme="majorHAnsi"/>
          <w:sz w:val="22"/>
          <w:szCs w:val="22"/>
          <w:lang w:val="uk-UA"/>
        </w:rPr>
        <w:t>„</w:t>
      </w:r>
      <w:proofErr w:type="spellStart"/>
      <w:r w:rsidR="003B389A" w:rsidRPr="00AE0670">
        <w:rPr>
          <w:rStyle w:val="fontstyle31"/>
          <w:rFonts w:asciiTheme="majorHAnsi" w:hAnsiTheme="majorHAnsi" w:cstheme="majorHAnsi"/>
          <w:b/>
          <w:bCs/>
          <w:sz w:val="22"/>
          <w:szCs w:val="22"/>
          <w:lang w:val="uk-UA"/>
        </w:rPr>
        <w:t>RODO</w:t>
      </w:r>
      <w:proofErr w:type="spellEnd"/>
      <w:r w:rsidR="003B389A" w:rsidRPr="00AE0670">
        <w:rPr>
          <w:rStyle w:val="fontstyle31"/>
          <w:rFonts w:asciiTheme="majorHAnsi" w:hAnsiTheme="majorHAnsi" w:cstheme="majorHAnsi"/>
          <w:sz w:val="22"/>
          <w:szCs w:val="22"/>
          <w:lang w:val="uk-UA"/>
        </w:rPr>
        <w:t>”</w:t>
      </w:r>
      <w:r w:rsidR="00500A4C" w:rsidRPr="00AE0670">
        <w:rPr>
          <w:rStyle w:val="fontstyle31"/>
          <w:rFonts w:asciiTheme="majorHAnsi" w:hAnsiTheme="majorHAnsi" w:cstheme="majorHAnsi"/>
          <w:sz w:val="22"/>
          <w:szCs w:val="22"/>
          <w:lang w:val="uk-UA"/>
        </w:rPr>
        <w:t>.</w:t>
      </w:r>
    </w:p>
    <w:p w14:paraId="4FDF35C9" w14:textId="6B61C1B7" w:rsidR="00500A4C" w:rsidRPr="00AE0670" w:rsidRDefault="00B81F79" w:rsidP="00500A4C">
      <w:pPr>
        <w:pStyle w:val="Akapitzlist"/>
        <w:numPr>
          <w:ilvl w:val="0"/>
          <w:numId w:val="4"/>
        </w:numPr>
        <w:jc w:val="both"/>
        <w:rPr>
          <w:rFonts w:asciiTheme="majorHAnsi" w:hAnsiTheme="majorHAnsi" w:cstheme="majorHAnsi"/>
          <w:b/>
          <w:bCs/>
          <w:color w:val="000000"/>
          <w:lang w:val="uk-UA"/>
        </w:rPr>
      </w:pPr>
      <w:r w:rsidRPr="00AE0670">
        <w:rPr>
          <w:rStyle w:val="fontstyle31"/>
          <w:rFonts w:asciiTheme="majorHAnsi" w:hAnsiTheme="majorHAnsi" w:cstheme="majorHAnsi"/>
          <w:sz w:val="22"/>
          <w:szCs w:val="22"/>
          <w:lang w:val="uk-UA"/>
        </w:rPr>
        <w:t>Персональні дані будуть оброблятися для таких цілей та на наступних правових підставах</w:t>
      </w:r>
      <w:r w:rsidR="00500A4C" w:rsidRPr="00AE0670">
        <w:rPr>
          <w:rStyle w:val="fontstyle31"/>
          <w:rFonts w:asciiTheme="majorHAnsi" w:hAnsiTheme="majorHAnsi" w:cstheme="majorHAnsi"/>
          <w:sz w:val="22"/>
          <w:szCs w:val="22"/>
          <w:lang w:val="uk-UA"/>
        </w:rPr>
        <w:t>:</w:t>
      </w:r>
    </w:p>
    <w:p w14:paraId="411F301E" w14:textId="195761F2" w:rsidR="00500A4C" w:rsidRPr="00AE0670" w:rsidRDefault="00B81F79" w:rsidP="006B3FD7">
      <w:pPr>
        <w:pStyle w:val="Akapitzlist"/>
        <w:numPr>
          <w:ilvl w:val="1"/>
          <w:numId w:val="4"/>
        </w:numPr>
        <w:jc w:val="both"/>
        <w:rPr>
          <w:rFonts w:asciiTheme="majorHAnsi" w:hAnsiTheme="majorHAnsi" w:cstheme="majorHAnsi"/>
          <w:b/>
          <w:bCs/>
          <w:color w:val="000000"/>
          <w:lang w:val="uk-UA"/>
        </w:rPr>
      </w:pPr>
      <w:r w:rsidRPr="00AE0670">
        <w:rPr>
          <w:rStyle w:val="fontstyle31"/>
          <w:rFonts w:asciiTheme="majorHAnsi" w:hAnsiTheme="majorHAnsi" w:cstheme="majorHAnsi"/>
          <w:sz w:val="22"/>
          <w:szCs w:val="22"/>
          <w:lang w:val="uk-UA"/>
        </w:rPr>
        <w:t>Включення Учасника до Акції та реалізації положень Регламенту Акції, прийнятих Учасником (у тому числі з метою використання Акції, розгляду рекламацій та здійснення інших прав та обов'язків у рамках Регламенту). Правов</w:t>
      </w:r>
      <w:r w:rsidR="00740806" w:rsidRPr="00AE0670">
        <w:rPr>
          <w:rStyle w:val="fontstyle31"/>
          <w:rFonts w:asciiTheme="majorHAnsi" w:hAnsiTheme="majorHAnsi" w:cstheme="majorHAnsi"/>
          <w:sz w:val="22"/>
          <w:szCs w:val="22"/>
          <w:lang w:val="uk-UA"/>
        </w:rPr>
        <w:t>ою</w:t>
      </w:r>
      <w:r w:rsidRPr="00AE0670">
        <w:rPr>
          <w:rStyle w:val="fontstyle31"/>
          <w:rFonts w:asciiTheme="majorHAnsi" w:hAnsiTheme="majorHAnsi" w:cstheme="majorHAnsi"/>
          <w:sz w:val="22"/>
          <w:szCs w:val="22"/>
          <w:lang w:val="uk-UA"/>
        </w:rPr>
        <w:t xml:space="preserve"> </w:t>
      </w:r>
      <w:proofErr w:type="spellStart"/>
      <w:r w:rsidR="00740806" w:rsidRPr="00AE0670">
        <w:rPr>
          <w:rStyle w:val="fontstyle31"/>
          <w:rFonts w:asciiTheme="majorHAnsi" w:hAnsiTheme="majorHAnsi" w:cstheme="majorHAnsi"/>
          <w:sz w:val="22"/>
          <w:szCs w:val="22"/>
          <w:lang w:val="uk-UA"/>
        </w:rPr>
        <w:t>пiдставою</w:t>
      </w:r>
      <w:proofErr w:type="spellEnd"/>
      <w:r w:rsidR="00740806" w:rsidRPr="00AE0670">
        <w:rPr>
          <w:rStyle w:val="fontstyle31"/>
          <w:rFonts w:asciiTheme="majorHAnsi" w:hAnsiTheme="majorHAnsi" w:cstheme="majorHAnsi"/>
          <w:sz w:val="22"/>
          <w:szCs w:val="22"/>
          <w:lang w:val="uk-UA"/>
        </w:rPr>
        <w:t xml:space="preserve"> </w:t>
      </w:r>
      <w:r w:rsidRPr="00AE0670">
        <w:rPr>
          <w:rStyle w:val="fontstyle31"/>
          <w:rFonts w:asciiTheme="majorHAnsi" w:hAnsiTheme="majorHAnsi" w:cstheme="majorHAnsi"/>
          <w:sz w:val="22"/>
          <w:szCs w:val="22"/>
          <w:lang w:val="uk-UA"/>
        </w:rPr>
        <w:t>обробки даних у разі є</w:t>
      </w:r>
      <w:r w:rsidRPr="00AE0670" w:rsidDel="00890F87">
        <w:rPr>
          <w:rStyle w:val="fontstyle31"/>
          <w:rFonts w:asciiTheme="majorHAnsi" w:hAnsiTheme="majorHAnsi" w:cstheme="majorHAnsi"/>
          <w:sz w:val="22"/>
          <w:szCs w:val="22"/>
          <w:lang w:val="uk-UA"/>
        </w:rPr>
        <w:t xml:space="preserve"> </w:t>
      </w:r>
      <w:r w:rsidR="00890F87" w:rsidRPr="00AE0670">
        <w:rPr>
          <w:rStyle w:val="fontstyle31"/>
          <w:rFonts w:asciiTheme="majorHAnsi" w:hAnsiTheme="majorHAnsi" w:cstheme="majorHAnsi"/>
          <w:sz w:val="22"/>
          <w:szCs w:val="22"/>
          <w:lang w:val="uk-UA"/>
        </w:rPr>
        <w:t xml:space="preserve">ст. 6 п. 1 </w:t>
      </w:r>
      <w:proofErr w:type="spellStart"/>
      <w:r w:rsidR="00890F87" w:rsidRPr="00AE0670">
        <w:rPr>
          <w:rStyle w:val="fontstyle31"/>
          <w:rFonts w:asciiTheme="majorHAnsi" w:hAnsiTheme="majorHAnsi" w:cstheme="majorHAnsi"/>
          <w:sz w:val="22"/>
          <w:szCs w:val="22"/>
          <w:lang w:val="uk-UA"/>
        </w:rPr>
        <w:t>пп</w:t>
      </w:r>
      <w:proofErr w:type="spellEnd"/>
      <w:r w:rsidR="00500A4C" w:rsidRPr="00AE0670">
        <w:rPr>
          <w:rStyle w:val="fontstyle31"/>
          <w:rFonts w:asciiTheme="majorHAnsi" w:hAnsiTheme="majorHAnsi" w:cstheme="majorHAnsi"/>
          <w:sz w:val="22"/>
          <w:szCs w:val="22"/>
          <w:lang w:val="uk-UA"/>
        </w:rPr>
        <w:t xml:space="preserve">. b) </w:t>
      </w:r>
      <w:proofErr w:type="spellStart"/>
      <w:r w:rsidR="00500A4C" w:rsidRPr="00AE0670">
        <w:rPr>
          <w:rStyle w:val="fontstyle31"/>
          <w:rFonts w:asciiTheme="majorHAnsi" w:hAnsiTheme="majorHAnsi" w:cstheme="majorHAnsi"/>
          <w:sz w:val="22"/>
          <w:szCs w:val="22"/>
          <w:lang w:val="uk-UA"/>
        </w:rPr>
        <w:t>RODO</w:t>
      </w:r>
      <w:proofErr w:type="spellEnd"/>
      <w:r w:rsidR="00500A4C" w:rsidRPr="00AE0670">
        <w:rPr>
          <w:rStyle w:val="fontstyle31"/>
          <w:rFonts w:asciiTheme="majorHAnsi" w:hAnsiTheme="majorHAnsi" w:cstheme="majorHAnsi"/>
          <w:sz w:val="22"/>
          <w:szCs w:val="22"/>
          <w:lang w:val="uk-UA"/>
        </w:rPr>
        <w:t>;</w:t>
      </w:r>
    </w:p>
    <w:p w14:paraId="6485CF67" w14:textId="4E6EE7FE" w:rsidR="00500A4C" w:rsidRPr="00AE0670" w:rsidRDefault="00B81F79" w:rsidP="00500A4C">
      <w:pPr>
        <w:pStyle w:val="Akapitzlist"/>
        <w:numPr>
          <w:ilvl w:val="1"/>
          <w:numId w:val="4"/>
        </w:numPr>
        <w:jc w:val="both"/>
        <w:rPr>
          <w:rFonts w:asciiTheme="majorHAnsi" w:hAnsiTheme="majorHAnsi" w:cstheme="majorHAnsi"/>
          <w:b/>
          <w:bCs/>
          <w:color w:val="000000"/>
          <w:lang w:val="uk-UA"/>
        </w:rPr>
      </w:pPr>
      <w:r w:rsidRPr="00AE0670">
        <w:rPr>
          <w:rStyle w:val="fontstyle31"/>
          <w:rFonts w:asciiTheme="majorHAnsi" w:hAnsiTheme="majorHAnsi" w:cstheme="majorHAnsi"/>
          <w:sz w:val="22"/>
          <w:szCs w:val="22"/>
          <w:lang w:val="uk-UA"/>
        </w:rPr>
        <w:lastRenderedPageBreak/>
        <w:t>Розгляд можливих претензій та захист від можливих претензій відповідно до ст</w:t>
      </w:r>
      <w:r w:rsidR="00500A4C" w:rsidRPr="00AE0670">
        <w:rPr>
          <w:rStyle w:val="fontstyle31"/>
          <w:rFonts w:asciiTheme="majorHAnsi" w:hAnsiTheme="majorHAnsi" w:cstheme="majorHAnsi"/>
          <w:sz w:val="22"/>
          <w:szCs w:val="22"/>
          <w:lang w:val="uk-UA"/>
        </w:rPr>
        <w:t xml:space="preserve">. 6 </w:t>
      </w:r>
      <w:r w:rsidR="00890F87" w:rsidRPr="00AE0670">
        <w:rPr>
          <w:rStyle w:val="fontstyle31"/>
          <w:rFonts w:asciiTheme="majorHAnsi" w:hAnsiTheme="majorHAnsi" w:cstheme="majorHAnsi"/>
          <w:sz w:val="22"/>
          <w:szCs w:val="22"/>
          <w:lang w:val="uk-UA"/>
        </w:rPr>
        <w:t>п</w:t>
      </w:r>
      <w:r w:rsidR="00500A4C" w:rsidRPr="00AE0670">
        <w:rPr>
          <w:rStyle w:val="fontstyle31"/>
          <w:rFonts w:asciiTheme="majorHAnsi" w:hAnsiTheme="majorHAnsi" w:cstheme="majorHAnsi"/>
          <w:sz w:val="22"/>
          <w:szCs w:val="22"/>
          <w:lang w:val="uk-UA"/>
        </w:rPr>
        <w:t xml:space="preserve">. 1 </w:t>
      </w:r>
      <w:proofErr w:type="spellStart"/>
      <w:r w:rsidR="00890F87" w:rsidRPr="00AE0670">
        <w:rPr>
          <w:rStyle w:val="fontstyle31"/>
          <w:rFonts w:asciiTheme="majorHAnsi" w:hAnsiTheme="majorHAnsi" w:cstheme="majorHAnsi"/>
          <w:sz w:val="22"/>
          <w:szCs w:val="22"/>
          <w:lang w:val="uk-UA"/>
        </w:rPr>
        <w:t>пп</w:t>
      </w:r>
      <w:proofErr w:type="spellEnd"/>
      <w:r w:rsidR="00500A4C" w:rsidRPr="00AE0670">
        <w:rPr>
          <w:rStyle w:val="fontstyle31"/>
          <w:rFonts w:asciiTheme="majorHAnsi" w:hAnsiTheme="majorHAnsi" w:cstheme="majorHAnsi"/>
          <w:sz w:val="22"/>
          <w:szCs w:val="22"/>
          <w:lang w:val="uk-UA"/>
        </w:rPr>
        <w:t xml:space="preserve">. f) </w:t>
      </w:r>
      <w:proofErr w:type="spellStart"/>
      <w:r w:rsidR="00500A4C" w:rsidRPr="00AE0670">
        <w:rPr>
          <w:rStyle w:val="fontstyle31"/>
          <w:rFonts w:asciiTheme="majorHAnsi" w:hAnsiTheme="majorHAnsi" w:cstheme="majorHAnsi"/>
          <w:sz w:val="22"/>
          <w:szCs w:val="22"/>
          <w:lang w:val="uk-UA"/>
        </w:rPr>
        <w:t>RODO</w:t>
      </w:r>
      <w:proofErr w:type="spellEnd"/>
      <w:r w:rsidR="00500A4C" w:rsidRPr="00AE0670">
        <w:rPr>
          <w:rStyle w:val="fontstyle31"/>
          <w:rFonts w:asciiTheme="majorHAnsi" w:hAnsiTheme="majorHAnsi" w:cstheme="majorHAnsi"/>
          <w:sz w:val="22"/>
          <w:szCs w:val="22"/>
          <w:lang w:val="uk-UA"/>
        </w:rPr>
        <w:t xml:space="preserve">, </w:t>
      </w:r>
      <w:r w:rsidR="00CB5240" w:rsidRPr="00AE0670">
        <w:rPr>
          <w:rStyle w:val="fontstyle31"/>
          <w:rFonts w:asciiTheme="majorHAnsi" w:hAnsiTheme="majorHAnsi" w:cstheme="majorHAnsi"/>
          <w:sz w:val="22"/>
          <w:szCs w:val="22"/>
          <w:lang w:val="uk-UA"/>
        </w:rPr>
        <w:t>що є законним інтересом Адміністратора</w:t>
      </w:r>
      <w:r w:rsidR="00500A4C" w:rsidRPr="00AE0670">
        <w:rPr>
          <w:rStyle w:val="fontstyle31"/>
          <w:rFonts w:asciiTheme="majorHAnsi" w:hAnsiTheme="majorHAnsi" w:cstheme="majorHAnsi"/>
          <w:sz w:val="22"/>
          <w:szCs w:val="22"/>
          <w:lang w:val="uk-UA"/>
        </w:rPr>
        <w:t>;</w:t>
      </w:r>
    </w:p>
    <w:p w14:paraId="7C72A0D2" w14:textId="01F36930" w:rsidR="00500A4C" w:rsidRPr="00AE0670" w:rsidRDefault="00CB5240" w:rsidP="00500A4C">
      <w:pPr>
        <w:pStyle w:val="Akapitzlist"/>
        <w:numPr>
          <w:ilvl w:val="1"/>
          <w:numId w:val="4"/>
        </w:numPr>
        <w:jc w:val="both"/>
        <w:rPr>
          <w:rFonts w:asciiTheme="majorHAnsi" w:hAnsiTheme="majorHAnsi" w:cstheme="majorHAnsi"/>
          <w:b/>
          <w:bCs/>
          <w:color w:val="000000"/>
          <w:lang w:val="uk-UA"/>
        </w:rPr>
      </w:pPr>
      <w:r w:rsidRPr="00AE0670">
        <w:rPr>
          <w:rStyle w:val="fontstyle31"/>
          <w:rFonts w:asciiTheme="majorHAnsi" w:hAnsiTheme="majorHAnsi" w:cstheme="majorHAnsi"/>
          <w:sz w:val="22"/>
          <w:szCs w:val="22"/>
          <w:lang w:val="uk-UA"/>
        </w:rPr>
        <w:t>Виконання юридичних зобов'язань Адміністратора у сфері податкових розрахунків та звітності відповідно до ст</w:t>
      </w:r>
      <w:r w:rsidR="00500A4C" w:rsidRPr="00AE0670">
        <w:rPr>
          <w:rStyle w:val="fontstyle31"/>
          <w:rFonts w:asciiTheme="majorHAnsi" w:hAnsiTheme="majorHAnsi" w:cstheme="majorHAnsi"/>
          <w:sz w:val="22"/>
          <w:szCs w:val="22"/>
          <w:lang w:val="uk-UA"/>
        </w:rPr>
        <w:t xml:space="preserve">. 6 </w:t>
      </w:r>
      <w:r w:rsidR="00890F87" w:rsidRPr="00AE0670">
        <w:rPr>
          <w:rStyle w:val="fontstyle31"/>
          <w:rFonts w:asciiTheme="majorHAnsi" w:hAnsiTheme="majorHAnsi" w:cstheme="majorHAnsi"/>
          <w:sz w:val="22"/>
          <w:szCs w:val="22"/>
          <w:lang w:val="uk-UA"/>
        </w:rPr>
        <w:t>п</w:t>
      </w:r>
      <w:r w:rsidR="00500A4C" w:rsidRPr="00AE0670">
        <w:rPr>
          <w:rStyle w:val="fontstyle31"/>
          <w:rFonts w:asciiTheme="majorHAnsi" w:hAnsiTheme="majorHAnsi" w:cstheme="majorHAnsi"/>
          <w:sz w:val="22"/>
          <w:szCs w:val="22"/>
          <w:lang w:val="uk-UA"/>
        </w:rPr>
        <w:t xml:space="preserve">. 1 </w:t>
      </w:r>
      <w:proofErr w:type="spellStart"/>
      <w:r w:rsidR="00890F87" w:rsidRPr="00AE0670">
        <w:rPr>
          <w:rStyle w:val="fontstyle31"/>
          <w:rFonts w:asciiTheme="majorHAnsi" w:hAnsiTheme="majorHAnsi" w:cstheme="majorHAnsi"/>
          <w:sz w:val="22"/>
          <w:szCs w:val="22"/>
          <w:lang w:val="uk-UA"/>
        </w:rPr>
        <w:t>пп</w:t>
      </w:r>
      <w:proofErr w:type="spellEnd"/>
      <w:r w:rsidR="00500A4C" w:rsidRPr="00AE0670">
        <w:rPr>
          <w:rStyle w:val="fontstyle31"/>
          <w:rFonts w:asciiTheme="majorHAnsi" w:hAnsiTheme="majorHAnsi" w:cstheme="majorHAnsi"/>
          <w:sz w:val="22"/>
          <w:szCs w:val="22"/>
          <w:lang w:val="uk-UA"/>
        </w:rPr>
        <w:t xml:space="preserve">. c) </w:t>
      </w:r>
      <w:proofErr w:type="spellStart"/>
      <w:r w:rsidR="00500A4C" w:rsidRPr="00AE0670">
        <w:rPr>
          <w:rStyle w:val="fontstyle31"/>
          <w:rFonts w:asciiTheme="majorHAnsi" w:hAnsiTheme="majorHAnsi" w:cstheme="majorHAnsi"/>
          <w:sz w:val="22"/>
          <w:szCs w:val="22"/>
          <w:lang w:val="uk-UA"/>
        </w:rPr>
        <w:t>RODO</w:t>
      </w:r>
      <w:proofErr w:type="spellEnd"/>
      <w:r w:rsidR="00500A4C" w:rsidRPr="00AE0670">
        <w:rPr>
          <w:rStyle w:val="fontstyle31"/>
          <w:rFonts w:asciiTheme="majorHAnsi" w:hAnsiTheme="majorHAnsi" w:cstheme="majorHAnsi"/>
          <w:sz w:val="22"/>
          <w:szCs w:val="22"/>
          <w:lang w:val="uk-UA"/>
        </w:rPr>
        <w:t>;</w:t>
      </w:r>
    </w:p>
    <w:p w14:paraId="54908289" w14:textId="6D7575E3" w:rsidR="00500A4C" w:rsidRPr="00AE0670" w:rsidRDefault="00D522A2" w:rsidP="00500A4C">
      <w:pPr>
        <w:pStyle w:val="Akapitzlist"/>
        <w:numPr>
          <w:ilvl w:val="1"/>
          <w:numId w:val="4"/>
        </w:numPr>
        <w:jc w:val="both"/>
        <w:rPr>
          <w:rFonts w:asciiTheme="majorHAnsi" w:hAnsiTheme="majorHAnsi" w:cstheme="majorHAnsi"/>
          <w:b/>
          <w:bCs/>
          <w:color w:val="000000"/>
          <w:lang w:val="uk-UA"/>
        </w:rPr>
      </w:pPr>
      <w:r w:rsidRPr="00AE0670">
        <w:rPr>
          <w:rStyle w:val="fontstyle31"/>
          <w:rFonts w:asciiTheme="majorHAnsi" w:hAnsiTheme="majorHAnsi" w:cstheme="majorHAnsi"/>
          <w:sz w:val="22"/>
          <w:szCs w:val="22"/>
          <w:lang w:val="uk-UA"/>
        </w:rPr>
        <w:t>Проведення маркетингових заходів у рамках пропозиції Організатора без використання електронних засобів зв'язку відповідно до ст</w:t>
      </w:r>
      <w:r w:rsidR="00500A4C" w:rsidRPr="00AE0670">
        <w:rPr>
          <w:rStyle w:val="fontstyle31"/>
          <w:rFonts w:asciiTheme="majorHAnsi" w:hAnsiTheme="majorHAnsi" w:cstheme="majorHAnsi"/>
          <w:sz w:val="22"/>
          <w:szCs w:val="22"/>
          <w:lang w:val="uk-UA"/>
        </w:rPr>
        <w:t xml:space="preserve">. 6 </w:t>
      </w:r>
      <w:r w:rsidR="00890F87" w:rsidRPr="00AE0670">
        <w:rPr>
          <w:rStyle w:val="fontstyle31"/>
          <w:rFonts w:asciiTheme="majorHAnsi" w:hAnsiTheme="majorHAnsi" w:cstheme="majorHAnsi"/>
          <w:sz w:val="22"/>
          <w:szCs w:val="22"/>
          <w:lang w:val="uk-UA"/>
        </w:rPr>
        <w:t>п</w:t>
      </w:r>
      <w:r w:rsidR="00500A4C" w:rsidRPr="00AE0670">
        <w:rPr>
          <w:rStyle w:val="fontstyle31"/>
          <w:rFonts w:asciiTheme="majorHAnsi" w:hAnsiTheme="majorHAnsi" w:cstheme="majorHAnsi"/>
          <w:sz w:val="22"/>
          <w:szCs w:val="22"/>
          <w:lang w:val="uk-UA"/>
        </w:rPr>
        <w:t>. 1</w:t>
      </w:r>
      <w:r w:rsidR="00500A4C" w:rsidRPr="00AE0670">
        <w:rPr>
          <w:rFonts w:asciiTheme="majorHAnsi" w:hAnsiTheme="majorHAnsi" w:cstheme="majorHAnsi"/>
          <w:color w:val="000000"/>
          <w:lang w:val="uk-UA"/>
        </w:rPr>
        <w:br/>
      </w:r>
      <w:proofErr w:type="spellStart"/>
      <w:r w:rsidR="00890F87" w:rsidRPr="00AE0670">
        <w:rPr>
          <w:rStyle w:val="fontstyle31"/>
          <w:rFonts w:asciiTheme="majorHAnsi" w:hAnsiTheme="majorHAnsi" w:cstheme="majorHAnsi"/>
          <w:sz w:val="22"/>
          <w:szCs w:val="22"/>
          <w:lang w:val="uk-UA"/>
        </w:rPr>
        <w:t>пп</w:t>
      </w:r>
      <w:proofErr w:type="spellEnd"/>
      <w:r w:rsidR="00500A4C" w:rsidRPr="00AE0670">
        <w:rPr>
          <w:rStyle w:val="fontstyle31"/>
          <w:rFonts w:asciiTheme="majorHAnsi" w:hAnsiTheme="majorHAnsi" w:cstheme="majorHAnsi"/>
          <w:sz w:val="22"/>
          <w:szCs w:val="22"/>
          <w:lang w:val="uk-UA"/>
        </w:rPr>
        <w:t xml:space="preserve">. f </w:t>
      </w:r>
      <w:proofErr w:type="spellStart"/>
      <w:r w:rsidR="00500A4C" w:rsidRPr="00AE0670">
        <w:rPr>
          <w:rStyle w:val="fontstyle31"/>
          <w:rFonts w:asciiTheme="majorHAnsi" w:hAnsiTheme="majorHAnsi" w:cstheme="majorHAnsi"/>
          <w:sz w:val="22"/>
          <w:szCs w:val="22"/>
          <w:lang w:val="uk-UA"/>
        </w:rPr>
        <w:t>RODO</w:t>
      </w:r>
      <w:proofErr w:type="spellEnd"/>
      <w:r w:rsidR="00500A4C" w:rsidRPr="00AE0670">
        <w:rPr>
          <w:rStyle w:val="fontstyle31"/>
          <w:rFonts w:asciiTheme="majorHAnsi" w:hAnsiTheme="majorHAnsi" w:cstheme="majorHAnsi"/>
          <w:sz w:val="22"/>
          <w:szCs w:val="22"/>
          <w:lang w:val="uk-UA"/>
        </w:rPr>
        <w:t xml:space="preserve">, </w:t>
      </w:r>
      <w:r w:rsidRPr="00AE0670">
        <w:rPr>
          <w:rStyle w:val="fontstyle31"/>
          <w:rFonts w:asciiTheme="majorHAnsi" w:hAnsiTheme="majorHAnsi" w:cstheme="majorHAnsi"/>
          <w:sz w:val="22"/>
          <w:szCs w:val="22"/>
          <w:lang w:val="uk-UA"/>
        </w:rPr>
        <w:t>що є законним інтересом Адміністратора</w:t>
      </w:r>
      <w:r w:rsidR="00500A4C" w:rsidRPr="00AE0670">
        <w:rPr>
          <w:rStyle w:val="fontstyle31"/>
          <w:rFonts w:asciiTheme="majorHAnsi" w:hAnsiTheme="majorHAnsi" w:cstheme="majorHAnsi"/>
          <w:sz w:val="22"/>
          <w:szCs w:val="22"/>
          <w:lang w:val="uk-UA"/>
        </w:rPr>
        <w:t>.</w:t>
      </w:r>
    </w:p>
    <w:p w14:paraId="46ECB17D" w14:textId="23AF84C7" w:rsidR="00500A4C" w:rsidRPr="00AE0670" w:rsidRDefault="00D522A2" w:rsidP="00500A4C">
      <w:pPr>
        <w:pStyle w:val="Akapitzlist"/>
        <w:numPr>
          <w:ilvl w:val="1"/>
          <w:numId w:val="4"/>
        </w:numPr>
        <w:jc w:val="both"/>
        <w:rPr>
          <w:rStyle w:val="fontstyle31"/>
          <w:rFonts w:asciiTheme="majorHAnsi" w:hAnsiTheme="majorHAnsi" w:cstheme="majorHAnsi"/>
          <w:b/>
          <w:bCs/>
          <w:sz w:val="22"/>
          <w:szCs w:val="22"/>
          <w:lang w:val="uk-UA"/>
        </w:rPr>
      </w:pPr>
      <w:r w:rsidRPr="00AE0670">
        <w:rPr>
          <w:rStyle w:val="fontstyle31"/>
          <w:rFonts w:asciiTheme="majorHAnsi" w:hAnsiTheme="majorHAnsi" w:cstheme="majorHAnsi"/>
          <w:sz w:val="22"/>
          <w:szCs w:val="22"/>
          <w:lang w:val="uk-UA"/>
        </w:rPr>
        <w:t xml:space="preserve">За умови згоди Учасника – для проведення маркетингових заходів пропозиції Адміністратора з використанням </w:t>
      </w:r>
      <w:r w:rsidR="00F30EB8" w:rsidRPr="00AE0670">
        <w:rPr>
          <w:rStyle w:val="fontstyle31"/>
          <w:rFonts w:asciiTheme="majorHAnsi" w:hAnsiTheme="majorHAnsi" w:cstheme="majorHAnsi"/>
          <w:sz w:val="22"/>
          <w:szCs w:val="22"/>
          <w:lang w:val="uk-UA"/>
        </w:rPr>
        <w:t>засоб</w:t>
      </w:r>
      <w:r w:rsidRPr="00AE0670">
        <w:rPr>
          <w:rStyle w:val="fontstyle31"/>
          <w:rFonts w:asciiTheme="majorHAnsi" w:hAnsiTheme="majorHAnsi" w:cstheme="majorHAnsi"/>
          <w:sz w:val="22"/>
          <w:szCs w:val="22"/>
          <w:lang w:val="uk-UA"/>
        </w:rPr>
        <w:t>ів електронного зв'язку на підставі ст</w:t>
      </w:r>
      <w:r w:rsidR="00500A4C" w:rsidRPr="00AE0670">
        <w:rPr>
          <w:rStyle w:val="fontstyle31"/>
          <w:rFonts w:asciiTheme="majorHAnsi" w:hAnsiTheme="majorHAnsi" w:cstheme="majorHAnsi"/>
          <w:sz w:val="22"/>
          <w:szCs w:val="22"/>
          <w:lang w:val="uk-UA"/>
        </w:rPr>
        <w:t xml:space="preserve">. 6 </w:t>
      </w:r>
      <w:r w:rsidR="00890F87" w:rsidRPr="00AE0670">
        <w:rPr>
          <w:rStyle w:val="fontstyle31"/>
          <w:rFonts w:asciiTheme="majorHAnsi" w:hAnsiTheme="majorHAnsi" w:cstheme="majorHAnsi"/>
          <w:sz w:val="22"/>
          <w:szCs w:val="22"/>
          <w:lang w:val="uk-UA"/>
        </w:rPr>
        <w:t>п</w:t>
      </w:r>
      <w:r w:rsidR="00500A4C" w:rsidRPr="00AE0670">
        <w:rPr>
          <w:rStyle w:val="fontstyle31"/>
          <w:rFonts w:asciiTheme="majorHAnsi" w:hAnsiTheme="majorHAnsi" w:cstheme="majorHAnsi"/>
          <w:sz w:val="22"/>
          <w:szCs w:val="22"/>
          <w:lang w:val="uk-UA"/>
        </w:rPr>
        <w:t xml:space="preserve">. 1 </w:t>
      </w:r>
      <w:proofErr w:type="spellStart"/>
      <w:r w:rsidR="00890F87" w:rsidRPr="00AE0670">
        <w:rPr>
          <w:rStyle w:val="fontstyle31"/>
          <w:rFonts w:asciiTheme="majorHAnsi" w:hAnsiTheme="majorHAnsi" w:cstheme="majorHAnsi"/>
          <w:sz w:val="22"/>
          <w:szCs w:val="22"/>
          <w:lang w:val="uk-UA"/>
        </w:rPr>
        <w:t>пп</w:t>
      </w:r>
      <w:proofErr w:type="spellEnd"/>
      <w:r w:rsidR="00500A4C" w:rsidRPr="00AE0670">
        <w:rPr>
          <w:rStyle w:val="fontstyle31"/>
          <w:rFonts w:asciiTheme="majorHAnsi" w:hAnsiTheme="majorHAnsi" w:cstheme="majorHAnsi"/>
          <w:sz w:val="22"/>
          <w:szCs w:val="22"/>
          <w:lang w:val="uk-UA"/>
        </w:rPr>
        <w:t xml:space="preserve">. a) </w:t>
      </w:r>
      <w:proofErr w:type="spellStart"/>
      <w:r w:rsidR="00500A4C" w:rsidRPr="00AE0670">
        <w:rPr>
          <w:rStyle w:val="fontstyle31"/>
          <w:rFonts w:asciiTheme="majorHAnsi" w:hAnsiTheme="majorHAnsi" w:cstheme="majorHAnsi"/>
          <w:sz w:val="22"/>
          <w:szCs w:val="22"/>
          <w:lang w:val="uk-UA"/>
        </w:rPr>
        <w:t>RODO</w:t>
      </w:r>
      <w:proofErr w:type="spellEnd"/>
      <w:r w:rsidR="00500A4C" w:rsidRPr="00AE0670">
        <w:rPr>
          <w:rStyle w:val="fontstyle31"/>
          <w:rFonts w:asciiTheme="majorHAnsi" w:hAnsiTheme="majorHAnsi" w:cstheme="majorHAnsi"/>
          <w:sz w:val="22"/>
          <w:szCs w:val="22"/>
          <w:lang w:val="uk-UA"/>
        </w:rPr>
        <w:t xml:space="preserve">. </w:t>
      </w:r>
      <w:r w:rsidRPr="00AE0670">
        <w:rPr>
          <w:rStyle w:val="fontstyle31"/>
          <w:rFonts w:asciiTheme="majorHAnsi" w:hAnsiTheme="majorHAnsi" w:cstheme="majorHAnsi"/>
          <w:sz w:val="22"/>
          <w:szCs w:val="22"/>
          <w:lang w:val="uk-UA"/>
        </w:rPr>
        <w:t>Дані будуть оброблятися з цією метою доти, доки згоду на такі дії не буде відкликано</w:t>
      </w:r>
      <w:r w:rsidR="00500A4C" w:rsidRPr="00AE0670">
        <w:rPr>
          <w:rStyle w:val="fontstyle31"/>
          <w:rFonts w:asciiTheme="majorHAnsi" w:hAnsiTheme="majorHAnsi" w:cstheme="majorHAnsi"/>
          <w:sz w:val="22"/>
          <w:szCs w:val="22"/>
          <w:lang w:val="uk-UA"/>
        </w:rPr>
        <w:t>.</w:t>
      </w:r>
    </w:p>
    <w:p w14:paraId="0161DB96" w14:textId="4D719225" w:rsidR="00500A4C" w:rsidRPr="00AE0670" w:rsidRDefault="00D522A2" w:rsidP="006B3FD7">
      <w:pPr>
        <w:pStyle w:val="Akapitzlist"/>
        <w:numPr>
          <w:ilvl w:val="0"/>
          <w:numId w:val="4"/>
        </w:numPr>
        <w:jc w:val="both"/>
        <w:rPr>
          <w:rFonts w:asciiTheme="majorHAnsi" w:hAnsiTheme="majorHAnsi" w:cstheme="majorHAnsi"/>
          <w:b/>
          <w:bCs/>
          <w:color w:val="000000"/>
          <w:lang w:val="uk-UA"/>
        </w:rPr>
      </w:pPr>
      <w:r w:rsidRPr="00AE0670">
        <w:rPr>
          <w:rStyle w:val="fontstyle31"/>
          <w:rFonts w:asciiTheme="majorHAnsi" w:hAnsiTheme="majorHAnsi" w:cstheme="majorHAnsi"/>
          <w:sz w:val="22"/>
          <w:szCs w:val="22"/>
          <w:lang w:val="uk-UA"/>
        </w:rPr>
        <w:t>Дані Учасників можуть бути передані таким категоріям суб'єктів</w:t>
      </w:r>
      <w:r w:rsidR="00500A4C" w:rsidRPr="00AE0670">
        <w:rPr>
          <w:rStyle w:val="fontstyle31"/>
          <w:rFonts w:asciiTheme="majorHAnsi" w:hAnsiTheme="majorHAnsi" w:cstheme="majorHAnsi"/>
          <w:sz w:val="22"/>
          <w:szCs w:val="22"/>
          <w:lang w:val="uk-UA"/>
        </w:rPr>
        <w:t>:</w:t>
      </w:r>
    </w:p>
    <w:p w14:paraId="2231AE6F" w14:textId="67B4935D" w:rsidR="00500A4C" w:rsidRPr="00AE0670" w:rsidRDefault="00D522A2" w:rsidP="006B3FD7">
      <w:pPr>
        <w:pStyle w:val="Akapitzlist"/>
        <w:numPr>
          <w:ilvl w:val="1"/>
          <w:numId w:val="4"/>
        </w:numPr>
        <w:jc w:val="both"/>
        <w:rPr>
          <w:rFonts w:asciiTheme="majorHAnsi" w:hAnsiTheme="majorHAnsi" w:cstheme="majorHAnsi"/>
          <w:b/>
          <w:bCs/>
          <w:color w:val="000000"/>
          <w:lang w:val="uk-UA"/>
        </w:rPr>
      </w:pPr>
      <w:r w:rsidRPr="00AE0670">
        <w:rPr>
          <w:rStyle w:val="fontstyle31"/>
          <w:rFonts w:asciiTheme="majorHAnsi" w:hAnsiTheme="majorHAnsi" w:cstheme="majorHAnsi"/>
          <w:sz w:val="22"/>
          <w:szCs w:val="22"/>
          <w:lang w:val="uk-UA"/>
        </w:rPr>
        <w:t>Суб'єктам, які надають необхідні послуги Адміністратору, наприклад, постачальникам зовнішніх інформаційних систем. Ці суб'єкти пов'язані договорами з Адміністратором, на підставі яких вони зобов'язані діяти відповідно до вказівок Адміністратора та не використовувати персональні дані у своїх цілях</w:t>
      </w:r>
      <w:r w:rsidR="00500A4C" w:rsidRPr="00AE0670">
        <w:rPr>
          <w:rStyle w:val="fontstyle31"/>
          <w:rFonts w:asciiTheme="majorHAnsi" w:hAnsiTheme="majorHAnsi" w:cstheme="majorHAnsi"/>
          <w:sz w:val="22"/>
          <w:szCs w:val="22"/>
          <w:lang w:val="uk-UA"/>
        </w:rPr>
        <w:t>;</w:t>
      </w:r>
    </w:p>
    <w:p w14:paraId="66FDA0DB" w14:textId="09F28F5C" w:rsidR="00500A4C" w:rsidRPr="00AE0670" w:rsidRDefault="00D522A2" w:rsidP="00500A4C">
      <w:pPr>
        <w:pStyle w:val="Akapitzlist"/>
        <w:numPr>
          <w:ilvl w:val="1"/>
          <w:numId w:val="4"/>
        </w:numPr>
        <w:jc w:val="both"/>
        <w:rPr>
          <w:rFonts w:asciiTheme="majorHAnsi" w:hAnsiTheme="majorHAnsi" w:cstheme="majorHAnsi"/>
          <w:b/>
          <w:bCs/>
          <w:color w:val="000000"/>
          <w:lang w:val="uk-UA"/>
        </w:rPr>
      </w:pPr>
      <w:r w:rsidRPr="00AE0670">
        <w:rPr>
          <w:rStyle w:val="fontstyle31"/>
          <w:rFonts w:asciiTheme="majorHAnsi" w:hAnsiTheme="majorHAnsi" w:cstheme="majorHAnsi"/>
          <w:sz w:val="22"/>
          <w:szCs w:val="22"/>
          <w:lang w:val="uk-UA"/>
        </w:rPr>
        <w:t>Державним органам чи іншим суб'єктам, уповноваженим на підставі законодавства</w:t>
      </w:r>
      <w:r w:rsidR="00500A4C" w:rsidRPr="00AE0670">
        <w:rPr>
          <w:rStyle w:val="fontstyle31"/>
          <w:rFonts w:asciiTheme="majorHAnsi" w:hAnsiTheme="majorHAnsi" w:cstheme="majorHAnsi"/>
          <w:sz w:val="22"/>
          <w:szCs w:val="22"/>
          <w:lang w:val="uk-UA"/>
        </w:rPr>
        <w:t>;</w:t>
      </w:r>
    </w:p>
    <w:p w14:paraId="2B10D04F" w14:textId="1507EB99" w:rsidR="00500A4C" w:rsidRPr="00AE0670" w:rsidRDefault="00D522A2" w:rsidP="00500A4C">
      <w:pPr>
        <w:pStyle w:val="Akapitzlist"/>
        <w:numPr>
          <w:ilvl w:val="1"/>
          <w:numId w:val="4"/>
        </w:numPr>
        <w:jc w:val="both"/>
        <w:rPr>
          <w:rFonts w:asciiTheme="majorHAnsi" w:hAnsiTheme="majorHAnsi" w:cstheme="majorHAnsi"/>
          <w:b/>
          <w:bCs/>
          <w:color w:val="000000"/>
          <w:lang w:val="uk-UA"/>
        </w:rPr>
      </w:pPr>
      <w:proofErr w:type="spellStart"/>
      <w:r w:rsidRPr="00AE0670">
        <w:rPr>
          <w:rStyle w:val="fontstyle31"/>
          <w:rFonts w:asciiTheme="majorHAnsi" w:hAnsiTheme="majorHAnsi" w:cstheme="majorHAnsi"/>
          <w:sz w:val="22"/>
          <w:szCs w:val="22"/>
          <w:lang w:val="uk-UA"/>
        </w:rPr>
        <w:t>Компетентн</w:t>
      </w:r>
      <w:r w:rsidR="007F4F06" w:rsidRPr="00AE0670">
        <w:rPr>
          <w:rStyle w:val="fontstyle31"/>
          <w:rFonts w:asciiTheme="majorHAnsi" w:hAnsiTheme="majorHAnsi" w:cstheme="majorHAnsi"/>
          <w:sz w:val="22"/>
          <w:szCs w:val="22"/>
          <w:lang w:val="uk-UA"/>
        </w:rPr>
        <w:t>iй</w:t>
      </w:r>
      <w:proofErr w:type="spellEnd"/>
      <w:r w:rsidRPr="00AE0670">
        <w:rPr>
          <w:rStyle w:val="fontstyle31"/>
          <w:rFonts w:asciiTheme="majorHAnsi" w:hAnsiTheme="majorHAnsi" w:cstheme="majorHAnsi"/>
          <w:sz w:val="22"/>
          <w:szCs w:val="22"/>
          <w:lang w:val="uk-UA"/>
        </w:rPr>
        <w:t xml:space="preserve"> компанії, </w:t>
      </w:r>
      <w:proofErr w:type="spellStart"/>
      <w:r w:rsidRPr="00AE0670">
        <w:rPr>
          <w:rStyle w:val="fontstyle31"/>
          <w:rFonts w:asciiTheme="majorHAnsi" w:hAnsiTheme="majorHAnsi" w:cstheme="majorHAnsi"/>
          <w:sz w:val="22"/>
          <w:szCs w:val="22"/>
          <w:lang w:val="uk-UA"/>
        </w:rPr>
        <w:t>афілійован</w:t>
      </w:r>
      <w:r w:rsidR="007F4F06" w:rsidRPr="00AE0670">
        <w:rPr>
          <w:rStyle w:val="fontstyle31"/>
          <w:rFonts w:asciiTheme="majorHAnsi" w:hAnsiTheme="majorHAnsi" w:cstheme="majorHAnsi"/>
          <w:sz w:val="22"/>
          <w:szCs w:val="22"/>
          <w:lang w:val="uk-UA"/>
        </w:rPr>
        <w:t>iй</w:t>
      </w:r>
      <w:proofErr w:type="spellEnd"/>
      <w:r w:rsidRPr="00AE0670">
        <w:rPr>
          <w:rStyle w:val="fontstyle31"/>
          <w:rFonts w:asciiTheme="majorHAnsi" w:hAnsiTheme="majorHAnsi" w:cstheme="majorHAnsi"/>
          <w:sz w:val="22"/>
          <w:szCs w:val="22"/>
          <w:lang w:val="uk-UA"/>
        </w:rPr>
        <w:t xml:space="preserve"> особисто чи </w:t>
      </w:r>
      <w:proofErr w:type="spellStart"/>
      <w:r w:rsidRPr="00AE0670">
        <w:rPr>
          <w:rStyle w:val="fontstyle31"/>
          <w:rFonts w:asciiTheme="majorHAnsi" w:hAnsiTheme="majorHAnsi" w:cstheme="majorHAnsi"/>
          <w:sz w:val="22"/>
          <w:szCs w:val="22"/>
          <w:lang w:val="uk-UA"/>
        </w:rPr>
        <w:t>капітально</w:t>
      </w:r>
      <w:proofErr w:type="spellEnd"/>
      <w:r w:rsidRPr="00AE0670">
        <w:rPr>
          <w:rStyle w:val="fontstyle31"/>
          <w:rFonts w:asciiTheme="majorHAnsi" w:hAnsiTheme="majorHAnsi" w:cstheme="majorHAnsi"/>
          <w:sz w:val="22"/>
          <w:szCs w:val="22"/>
          <w:lang w:val="uk-UA"/>
        </w:rPr>
        <w:t xml:space="preserve"> з Організатором, яка відповідає за продаж квартири та зазначена у договорі бронювання. Правов</w:t>
      </w:r>
      <w:r w:rsidR="007F4F06" w:rsidRPr="00AE0670">
        <w:rPr>
          <w:rStyle w:val="fontstyle31"/>
          <w:rFonts w:asciiTheme="majorHAnsi" w:hAnsiTheme="majorHAnsi" w:cstheme="majorHAnsi"/>
          <w:sz w:val="22"/>
          <w:szCs w:val="22"/>
          <w:lang w:val="uk-UA"/>
        </w:rPr>
        <w:t>ою</w:t>
      </w:r>
      <w:r w:rsidRPr="00AE0670">
        <w:rPr>
          <w:rStyle w:val="fontstyle31"/>
          <w:rFonts w:asciiTheme="majorHAnsi" w:hAnsiTheme="majorHAnsi" w:cstheme="majorHAnsi"/>
          <w:sz w:val="22"/>
          <w:szCs w:val="22"/>
          <w:lang w:val="uk-UA"/>
        </w:rPr>
        <w:t xml:space="preserve"> підставою передачі персональних даних Учасника у </w:t>
      </w:r>
      <w:proofErr w:type="spellStart"/>
      <w:r w:rsidR="007F4F06" w:rsidRPr="00AE0670">
        <w:rPr>
          <w:rStyle w:val="fontstyle31"/>
          <w:rFonts w:asciiTheme="majorHAnsi" w:hAnsiTheme="majorHAnsi" w:cstheme="majorHAnsi"/>
          <w:sz w:val="22"/>
          <w:szCs w:val="22"/>
          <w:lang w:val="uk-UA"/>
        </w:rPr>
        <w:t>данному</w:t>
      </w:r>
      <w:proofErr w:type="spellEnd"/>
      <w:r w:rsidR="007F4F06" w:rsidRPr="00AE0670">
        <w:rPr>
          <w:rStyle w:val="fontstyle31"/>
          <w:rFonts w:asciiTheme="majorHAnsi" w:hAnsiTheme="majorHAnsi" w:cstheme="majorHAnsi"/>
          <w:sz w:val="22"/>
          <w:szCs w:val="22"/>
          <w:lang w:val="uk-UA"/>
        </w:rPr>
        <w:t xml:space="preserve"> </w:t>
      </w:r>
      <w:r w:rsidRPr="00AE0670">
        <w:rPr>
          <w:rStyle w:val="fontstyle31"/>
          <w:rFonts w:asciiTheme="majorHAnsi" w:hAnsiTheme="majorHAnsi" w:cstheme="majorHAnsi"/>
          <w:sz w:val="22"/>
          <w:szCs w:val="22"/>
          <w:lang w:val="uk-UA"/>
        </w:rPr>
        <w:t>разі є ст</w:t>
      </w:r>
      <w:r w:rsidR="00500A4C" w:rsidRPr="00AE0670">
        <w:rPr>
          <w:rStyle w:val="fontstyle31"/>
          <w:rFonts w:asciiTheme="majorHAnsi" w:hAnsiTheme="majorHAnsi" w:cstheme="majorHAnsi"/>
          <w:sz w:val="22"/>
          <w:szCs w:val="22"/>
          <w:lang w:val="uk-UA"/>
        </w:rPr>
        <w:t xml:space="preserve">. 6 </w:t>
      </w:r>
      <w:r w:rsidR="00466E11" w:rsidRPr="00AE0670">
        <w:rPr>
          <w:rStyle w:val="fontstyle31"/>
          <w:rFonts w:asciiTheme="majorHAnsi" w:hAnsiTheme="majorHAnsi" w:cstheme="majorHAnsi"/>
          <w:sz w:val="22"/>
          <w:szCs w:val="22"/>
          <w:lang w:val="uk-UA"/>
        </w:rPr>
        <w:t>п</w:t>
      </w:r>
      <w:r w:rsidR="00500A4C" w:rsidRPr="00AE0670">
        <w:rPr>
          <w:rStyle w:val="fontstyle31"/>
          <w:rFonts w:asciiTheme="majorHAnsi" w:hAnsiTheme="majorHAnsi" w:cstheme="majorHAnsi"/>
          <w:sz w:val="22"/>
          <w:szCs w:val="22"/>
          <w:lang w:val="uk-UA"/>
        </w:rPr>
        <w:t xml:space="preserve">. 1 </w:t>
      </w:r>
      <w:proofErr w:type="spellStart"/>
      <w:r w:rsidR="00466E11" w:rsidRPr="00AE0670">
        <w:rPr>
          <w:rStyle w:val="fontstyle31"/>
          <w:rFonts w:asciiTheme="majorHAnsi" w:hAnsiTheme="majorHAnsi" w:cstheme="majorHAnsi"/>
          <w:sz w:val="22"/>
          <w:szCs w:val="22"/>
          <w:lang w:val="uk-UA"/>
        </w:rPr>
        <w:t>пп</w:t>
      </w:r>
      <w:proofErr w:type="spellEnd"/>
      <w:r w:rsidR="00500A4C" w:rsidRPr="00AE0670">
        <w:rPr>
          <w:rStyle w:val="fontstyle31"/>
          <w:rFonts w:asciiTheme="majorHAnsi" w:hAnsiTheme="majorHAnsi" w:cstheme="majorHAnsi"/>
          <w:sz w:val="22"/>
          <w:szCs w:val="22"/>
          <w:lang w:val="uk-UA"/>
        </w:rPr>
        <w:t xml:space="preserve">. b) </w:t>
      </w:r>
      <w:proofErr w:type="spellStart"/>
      <w:r w:rsidR="00500A4C" w:rsidRPr="00AE0670">
        <w:rPr>
          <w:rStyle w:val="fontstyle31"/>
          <w:rFonts w:asciiTheme="majorHAnsi" w:hAnsiTheme="majorHAnsi" w:cstheme="majorHAnsi"/>
          <w:sz w:val="22"/>
          <w:szCs w:val="22"/>
          <w:lang w:val="uk-UA"/>
        </w:rPr>
        <w:t>RODO</w:t>
      </w:r>
      <w:proofErr w:type="spellEnd"/>
      <w:r w:rsidR="00500A4C" w:rsidRPr="00AE0670">
        <w:rPr>
          <w:rStyle w:val="fontstyle31"/>
          <w:rFonts w:asciiTheme="majorHAnsi" w:hAnsiTheme="majorHAnsi" w:cstheme="majorHAnsi"/>
          <w:sz w:val="22"/>
          <w:szCs w:val="22"/>
          <w:lang w:val="uk-UA"/>
        </w:rPr>
        <w:t xml:space="preserve">, </w:t>
      </w:r>
      <w:r w:rsidRPr="00AE0670">
        <w:rPr>
          <w:rStyle w:val="fontstyle31"/>
          <w:rFonts w:asciiTheme="majorHAnsi" w:hAnsiTheme="majorHAnsi" w:cstheme="majorHAnsi"/>
          <w:sz w:val="22"/>
          <w:szCs w:val="22"/>
          <w:lang w:val="uk-UA"/>
        </w:rPr>
        <w:t>тобто необхідність обробки даних для здійснення дії перед укладанням договору з Учасником, відповідно до запиту Учасника</w:t>
      </w:r>
      <w:r w:rsidR="00500A4C" w:rsidRPr="00AE0670">
        <w:rPr>
          <w:rStyle w:val="fontstyle31"/>
          <w:rFonts w:asciiTheme="majorHAnsi" w:hAnsiTheme="majorHAnsi" w:cstheme="majorHAnsi"/>
          <w:sz w:val="22"/>
          <w:szCs w:val="22"/>
          <w:lang w:val="uk-UA"/>
        </w:rPr>
        <w:t>.</w:t>
      </w:r>
    </w:p>
    <w:p w14:paraId="3F14214B" w14:textId="6A9806B7" w:rsidR="00500A4C" w:rsidRPr="00AE0670" w:rsidRDefault="00D522A2" w:rsidP="006B3FD7">
      <w:pPr>
        <w:pStyle w:val="Akapitzlist"/>
        <w:numPr>
          <w:ilvl w:val="0"/>
          <w:numId w:val="4"/>
        </w:numPr>
        <w:jc w:val="both"/>
        <w:rPr>
          <w:rFonts w:asciiTheme="majorHAnsi" w:hAnsiTheme="majorHAnsi" w:cstheme="majorHAnsi"/>
          <w:b/>
          <w:bCs/>
          <w:color w:val="000000"/>
          <w:lang w:val="uk-UA"/>
        </w:rPr>
      </w:pPr>
      <w:r w:rsidRPr="00AE0670">
        <w:rPr>
          <w:rStyle w:val="fontstyle31"/>
          <w:rFonts w:asciiTheme="majorHAnsi" w:hAnsiTheme="majorHAnsi" w:cstheme="majorHAnsi"/>
          <w:sz w:val="22"/>
          <w:szCs w:val="22"/>
          <w:lang w:val="uk-UA"/>
        </w:rPr>
        <w:t xml:space="preserve">Кожен Учасник має право на доступ до своїх даних, право виправляти, видаляти, обмежувати їх обробку, право заперечувати проти обробки даних та право відкликати згоду у будь-який час без </w:t>
      </w:r>
      <w:r w:rsidR="004D1D9A" w:rsidRPr="00AE0670">
        <w:rPr>
          <w:rStyle w:val="fontstyle31"/>
          <w:rFonts w:asciiTheme="majorHAnsi" w:hAnsiTheme="majorHAnsi" w:cstheme="majorHAnsi"/>
          <w:sz w:val="22"/>
          <w:szCs w:val="22"/>
          <w:lang w:val="uk-UA"/>
        </w:rPr>
        <w:t>порушення</w:t>
      </w:r>
      <w:r w:rsidRPr="00AE0670">
        <w:rPr>
          <w:rStyle w:val="fontstyle31"/>
          <w:rFonts w:asciiTheme="majorHAnsi" w:hAnsiTheme="majorHAnsi" w:cstheme="majorHAnsi"/>
          <w:sz w:val="22"/>
          <w:szCs w:val="22"/>
          <w:lang w:val="uk-UA"/>
        </w:rPr>
        <w:t xml:space="preserve"> законності обробки, яка була зроблена на підставі згоди до її відкликання (якщо обробка даних заснована на згоді). Інформуємо, що умови використання вищезгаданих прав </w:t>
      </w:r>
      <w:proofErr w:type="spellStart"/>
      <w:r w:rsidRPr="00AE0670">
        <w:rPr>
          <w:rStyle w:val="fontstyle31"/>
          <w:rFonts w:asciiTheme="majorHAnsi" w:hAnsiTheme="majorHAnsi" w:cstheme="majorHAnsi"/>
          <w:sz w:val="22"/>
          <w:szCs w:val="22"/>
          <w:lang w:val="uk-UA"/>
        </w:rPr>
        <w:t>визначен</w:t>
      </w:r>
      <w:r w:rsidR="00CC26C3" w:rsidRPr="00AE0670">
        <w:rPr>
          <w:rStyle w:val="fontstyle31"/>
          <w:rFonts w:asciiTheme="majorHAnsi" w:hAnsiTheme="majorHAnsi" w:cstheme="majorHAnsi"/>
          <w:sz w:val="22"/>
          <w:szCs w:val="22"/>
          <w:lang w:val="uk-UA"/>
        </w:rPr>
        <w:t>i</w:t>
      </w:r>
      <w:proofErr w:type="spellEnd"/>
      <w:r w:rsidRPr="00AE0670">
        <w:rPr>
          <w:rStyle w:val="fontstyle31"/>
          <w:rFonts w:asciiTheme="majorHAnsi" w:hAnsiTheme="majorHAnsi" w:cstheme="majorHAnsi"/>
          <w:sz w:val="22"/>
          <w:szCs w:val="22"/>
          <w:lang w:val="uk-UA"/>
        </w:rPr>
        <w:t xml:space="preserve"> у законі, тому ці права не є абсолютними. Для здійснення вищезазначених прав необхідно зв'язатися з нами за </w:t>
      </w:r>
      <w:proofErr w:type="spellStart"/>
      <w:r w:rsidRPr="00AE0670">
        <w:rPr>
          <w:rStyle w:val="fontstyle31"/>
          <w:rFonts w:asciiTheme="majorHAnsi" w:hAnsiTheme="majorHAnsi" w:cstheme="majorHAnsi"/>
          <w:sz w:val="22"/>
          <w:szCs w:val="22"/>
          <w:lang w:val="uk-UA"/>
        </w:rPr>
        <w:t>адресою</w:t>
      </w:r>
      <w:proofErr w:type="spellEnd"/>
      <w:r w:rsidRPr="00AE0670" w:rsidDel="0071471A">
        <w:rPr>
          <w:rStyle w:val="fontstyle31"/>
          <w:rFonts w:asciiTheme="majorHAnsi" w:hAnsiTheme="majorHAnsi" w:cstheme="majorHAnsi"/>
          <w:sz w:val="22"/>
          <w:szCs w:val="22"/>
          <w:lang w:val="uk-UA"/>
        </w:rPr>
        <w:t xml:space="preserve"> </w:t>
      </w:r>
      <w:hyperlink r:id="rId12" w:history="1">
        <w:r w:rsidR="00500A4C" w:rsidRPr="00AE0670">
          <w:rPr>
            <w:rStyle w:val="Hipercze"/>
            <w:rFonts w:asciiTheme="majorHAnsi" w:hAnsiTheme="majorHAnsi" w:cstheme="majorHAnsi"/>
            <w:lang w:val="uk-UA"/>
          </w:rPr>
          <w:t>promocja@hreit.pl</w:t>
        </w:r>
      </w:hyperlink>
      <w:r w:rsidR="00500A4C" w:rsidRPr="00AE0670">
        <w:rPr>
          <w:rStyle w:val="fontstyle31"/>
          <w:rFonts w:asciiTheme="majorHAnsi" w:hAnsiTheme="majorHAnsi" w:cstheme="majorHAnsi"/>
          <w:sz w:val="22"/>
          <w:szCs w:val="22"/>
          <w:lang w:val="uk-UA"/>
        </w:rPr>
        <w:t>.</w:t>
      </w:r>
    </w:p>
    <w:p w14:paraId="024E15BD" w14:textId="3ACDC01B" w:rsidR="00500A4C" w:rsidRPr="00AE0670" w:rsidRDefault="00D522A2" w:rsidP="00500A4C">
      <w:pPr>
        <w:pStyle w:val="Akapitzlist"/>
        <w:numPr>
          <w:ilvl w:val="0"/>
          <w:numId w:val="4"/>
        </w:numPr>
        <w:jc w:val="both"/>
        <w:rPr>
          <w:rFonts w:asciiTheme="majorHAnsi" w:hAnsiTheme="majorHAnsi" w:cstheme="majorHAnsi"/>
          <w:b/>
          <w:bCs/>
          <w:color w:val="000000"/>
          <w:lang w:val="uk-UA"/>
        </w:rPr>
      </w:pPr>
      <w:r w:rsidRPr="00AE0670">
        <w:rPr>
          <w:rStyle w:val="fontstyle31"/>
          <w:rFonts w:asciiTheme="majorHAnsi" w:hAnsiTheme="majorHAnsi" w:cstheme="majorHAnsi"/>
          <w:sz w:val="22"/>
          <w:szCs w:val="22"/>
          <w:lang w:val="uk-UA"/>
        </w:rPr>
        <w:t>Дані Учасників не будуть передані до третіх країн чи міжнародної організації</w:t>
      </w:r>
      <w:r w:rsidR="00500A4C" w:rsidRPr="00AE0670">
        <w:rPr>
          <w:rStyle w:val="fontstyle31"/>
          <w:rFonts w:asciiTheme="majorHAnsi" w:hAnsiTheme="majorHAnsi" w:cstheme="majorHAnsi"/>
          <w:sz w:val="22"/>
          <w:szCs w:val="22"/>
          <w:lang w:val="uk-UA"/>
        </w:rPr>
        <w:t>.</w:t>
      </w:r>
    </w:p>
    <w:p w14:paraId="08A49ED3" w14:textId="22EB2D2C" w:rsidR="00500A4C" w:rsidRPr="00AE0670" w:rsidRDefault="00D522A2" w:rsidP="00500A4C">
      <w:pPr>
        <w:pStyle w:val="Akapitzlist"/>
        <w:numPr>
          <w:ilvl w:val="0"/>
          <w:numId w:val="4"/>
        </w:numPr>
        <w:jc w:val="both"/>
        <w:rPr>
          <w:rFonts w:asciiTheme="majorHAnsi" w:hAnsiTheme="majorHAnsi" w:cstheme="majorHAnsi"/>
          <w:b/>
          <w:bCs/>
          <w:color w:val="000000"/>
          <w:lang w:val="uk-UA"/>
        </w:rPr>
      </w:pPr>
      <w:r w:rsidRPr="00AE0670">
        <w:rPr>
          <w:rStyle w:val="fontstyle31"/>
          <w:rFonts w:asciiTheme="majorHAnsi" w:hAnsiTheme="majorHAnsi" w:cstheme="majorHAnsi"/>
          <w:sz w:val="22"/>
          <w:szCs w:val="22"/>
          <w:lang w:val="uk-UA"/>
        </w:rPr>
        <w:t>Персональні дані не будуть профільовані та не будуть підставою для автоматизованого прийняття рішень щодо Учасників</w:t>
      </w:r>
      <w:r w:rsidR="00500A4C" w:rsidRPr="00AE0670">
        <w:rPr>
          <w:rStyle w:val="fontstyle31"/>
          <w:rFonts w:asciiTheme="majorHAnsi" w:hAnsiTheme="majorHAnsi" w:cstheme="majorHAnsi"/>
          <w:sz w:val="22"/>
          <w:szCs w:val="22"/>
          <w:lang w:val="uk-UA"/>
        </w:rPr>
        <w:t>.</w:t>
      </w:r>
    </w:p>
    <w:p w14:paraId="2E6DA9BF" w14:textId="6AAEBF1C" w:rsidR="00500A4C" w:rsidRPr="00AE0670" w:rsidRDefault="00D522A2" w:rsidP="00500A4C">
      <w:pPr>
        <w:pStyle w:val="Akapitzlist"/>
        <w:numPr>
          <w:ilvl w:val="0"/>
          <w:numId w:val="4"/>
        </w:numPr>
        <w:jc w:val="both"/>
        <w:rPr>
          <w:rFonts w:asciiTheme="majorHAnsi" w:hAnsiTheme="majorHAnsi" w:cstheme="majorHAnsi"/>
          <w:b/>
          <w:bCs/>
          <w:color w:val="000000"/>
          <w:lang w:val="uk-UA"/>
        </w:rPr>
      </w:pPr>
      <w:r w:rsidRPr="00AE0670">
        <w:rPr>
          <w:rStyle w:val="fontstyle31"/>
          <w:rFonts w:asciiTheme="majorHAnsi" w:hAnsiTheme="majorHAnsi" w:cstheme="majorHAnsi"/>
          <w:sz w:val="22"/>
          <w:szCs w:val="22"/>
          <w:lang w:val="uk-UA"/>
        </w:rPr>
        <w:t xml:space="preserve">Термін зберігання Даних Учасників залежить від мети, </w:t>
      </w:r>
      <w:r w:rsidR="003F65DF" w:rsidRPr="00AE0670">
        <w:rPr>
          <w:rStyle w:val="fontstyle31"/>
          <w:rFonts w:asciiTheme="majorHAnsi" w:hAnsiTheme="majorHAnsi" w:cstheme="majorHAnsi"/>
          <w:sz w:val="22"/>
          <w:szCs w:val="22"/>
          <w:lang w:val="uk-UA"/>
        </w:rPr>
        <w:t>з</w:t>
      </w:r>
      <w:r w:rsidRPr="00AE0670">
        <w:rPr>
          <w:rStyle w:val="fontstyle31"/>
          <w:rFonts w:asciiTheme="majorHAnsi" w:hAnsiTheme="majorHAnsi" w:cstheme="majorHAnsi"/>
          <w:sz w:val="22"/>
          <w:szCs w:val="22"/>
          <w:lang w:val="uk-UA"/>
        </w:rPr>
        <w:t xml:space="preserve"> як</w:t>
      </w:r>
      <w:r w:rsidR="003F65DF" w:rsidRPr="00AE0670">
        <w:rPr>
          <w:rStyle w:val="fontstyle31"/>
          <w:rFonts w:asciiTheme="majorHAnsi" w:hAnsiTheme="majorHAnsi" w:cstheme="majorHAnsi"/>
          <w:sz w:val="22"/>
          <w:szCs w:val="22"/>
          <w:lang w:val="uk-UA"/>
        </w:rPr>
        <w:t>ою</w:t>
      </w:r>
      <w:r w:rsidRPr="00AE0670">
        <w:rPr>
          <w:rStyle w:val="fontstyle31"/>
          <w:rFonts w:asciiTheme="majorHAnsi" w:hAnsiTheme="majorHAnsi" w:cstheme="majorHAnsi"/>
          <w:sz w:val="22"/>
          <w:szCs w:val="22"/>
          <w:lang w:val="uk-UA"/>
        </w:rPr>
        <w:t xml:space="preserve"> дані обробляються. Як правило, Організатор зберігатиме дані Учасників до закінчення термінів зберігання розрахунково-звітної документації відповідно до положень податкового законодавства та правил бухгалтерського обліку</w:t>
      </w:r>
      <w:r w:rsidR="00500A4C" w:rsidRPr="00AE0670">
        <w:rPr>
          <w:rStyle w:val="fontstyle31"/>
          <w:rFonts w:asciiTheme="majorHAnsi" w:hAnsiTheme="majorHAnsi" w:cstheme="majorHAnsi"/>
          <w:sz w:val="22"/>
          <w:szCs w:val="22"/>
          <w:lang w:val="uk-UA"/>
        </w:rPr>
        <w:t>.</w:t>
      </w:r>
    </w:p>
    <w:p w14:paraId="4015CB7C" w14:textId="75E2EBAA" w:rsidR="00500A4C" w:rsidRPr="00AE0670" w:rsidRDefault="00D522A2" w:rsidP="00500A4C">
      <w:pPr>
        <w:pStyle w:val="Akapitzlist"/>
        <w:numPr>
          <w:ilvl w:val="0"/>
          <w:numId w:val="4"/>
        </w:numPr>
        <w:jc w:val="both"/>
        <w:rPr>
          <w:rFonts w:asciiTheme="majorHAnsi" w:hAnsiTheme="majorHAnsi" w:cstheme="majorHAnsi"/>
          <w:b/>
          <w:bCs/>
          <w:color w:val="000000"/>
          <w:lang w:val="uk-UA"/>
        </w:rPr>
      </w:pPr>
      <w:r w:rsidRPr="00AE0670">
        <w:rPr>
          <w:rStyle w:val="fontstyle31"/>
          <w:rFonts w:asciiTheme="majorHAnsi" w:hAnsiTheme="majorHAnsi" w:cstheme="majorHAnsi"/>
          <w:sz w:val="22"/>
          <w:szCs w:val="22"/>
          <w:lang w:val="uk-UA"/>
        </w:rPr>
        <w:t>У разі виникнення сумнівів щодо правильності обробки Даних Учасників Адміністратором, Учасник має право подати скаргу до наглядового органу</w:t>
      </w:r>
      <w:r w:rsidR="00500A4C" w:rsidRPr="00AE0670">
        <w:rPr>
          <w:rStyle w:val="fontstyle31"/>
          <w:rFonts w:asciiTheme="majorHAnsi" w:hAnsiTheme="majorHAnsi" w:cstheme="majorHAnsi"/>
          <w:sz w:val="22"/>
          <w:szCs w:val="22"/>
          <w:lang w:val="uk-UA"/>
        </w:rPr>
        <w:t>.</w:t>
      </w:r>
    </w:p>
    <w:p w14:paraId="1F2C2D1A" w14:textId="31E064F6" w:rsidR="00500A4C" w:rsidRPr="00AE0670" w:rsidRDefault="00D522A2" w:rsidP="00500A4C">
      <w:pPr>
        <w:pStyle w:val="Akapitzlist"/>
        <w:numPr>
          <w:ilvl w:val="0"/>
          <w:numId w:val="4"/>
        </w:numPr>
        <w:jc w:val="both"/>
        <w:rPr>
          <w:rFonts w:asciiTheme="majorHAnsi" w:hAnsiTheme="majorHAnsi" w:cstheme="majorHAnsi"/>
          <w:b/>
          <w:bCs/>
          <w:color w:val="000000"/>
          <w:lang w:val="uk-UA"/>
        </w:rPr>
      </w:pPr>
      <w:r w:rsidRPr="00AE0670">
        <w:rPr>
          <w:rStyle w:val="fontstyle31"/>
          <w:rFonts w:asciiTheme="majorHAnsi" w:hAnsiTheme="majorHAnsi" w:cstheme="majorHAnsi"/>
          <w:sz w:val="22"/>
          <w:szCs w:val="22"/>
          <w:lang w:val="uk-UA"/>
        </w:rPr>
        <w:t>Учасники, чиї персональні дані змінилися після того, як вони були передані Адміністратору, зобов'язані негайно повідомити про цю зміну в письмовій чи електронній формі та надати нові персональні дані, якщо зміна персональних даних перешкоджає надсиланню кореспонденції</w:t>
      </w:r>
      <w:r w:rsidR="00500A4C" w:rsidRPr="00AE0670">
        <w:rPr>
          <w:rStyle w:val="fontstyle31"/>
          <w:rFonts w:asciiTheme="majorHAnsi" w:hAnsiTheme="majorHAnsi" w:cstheme="majorHAnsi"/>
          <w:sz w:val="22"/>
          <w:szCs w:val="22"/>
          <w:lang w:val="uk-UA"/>
        </w:rPr>
        <w:t>.</w:t>
      </w:r>
    </w:p>
    <w:p w14:paraId="7CCB0087" w14:textId="31A7CC7F" w:rsidR="00500A4C" w:rsidRPr="00AE0670" w:rsidRDefault="00D522A2" w:rsidP="00500A4C">
      <w:pPr>
        <w:pStyle w:val="Akapitzlist"/>
        <w:numPr>
          <w:ilvl w:val="0"/>
          <w:numId w:val="4"/>
        </w:numPr>
        <w:jc w:val="both"/>
        <w:rPr>
          <w:rStyle w:val="fontstyle01"/>
          <w:rFonts w:asciiTheme="majorHAnsi" w:hAnsiTheme="majorHAnsi" w:cstheme="majorHAnsi"/>
          <w:sz w:val="22"/>
          <w:szCs w:val="22"/>
          <w:lang w:val="uk-UA"/>
        </w:rPr>
      </w:pPr>
      <w:r w:rsidRPr="00AE0670">
        <w:rPr>
          <w:rStyle w:val="fontstyle31"/>
          <w:rFonts w:asciiTheme="majorHAnsi" w:hAnsiTheme="majorHAnsi" w:cstheme="majorHAnsi"/>
          <w:sz w:val="22"/>
          <w:szCs w:val="22"/>
          <w:lang w:val="uk-UA"/>
        </w:rPr>
        <w:lastRenderedPageBreak/>
        <w:t>Надання персональних даних є добровільним, але є умовою участі в Акції. Ненадання персональних даних унеможливить участь в Акції</w:t>
      </w:r>
      <w:r w:rsidR="00500A4C" w:rsidRPr="00AE0670">
        <w:rPr>
          <w:rStyle w:val="fontstyle31"/>
          <w:rFonts w:asciiTheme="majorHAnsi" w:hAnsiTheme="majorHAnsi" w:cstheme="majorHAnsi"/>
          <w:sz w:val="22"/>
          <w:szCs w:val="22"/>
          <w:lang w:val="uk-UA"/>
        </w:rPr>
        <w:t>.</w:t>
      </w:r>
    </w:p>
    <w:p w14:paraId="12E04331" w14:textId="77777777" w:rsidR="00500A4C" w:rsidRPr="00AE0670" w:rsidRDefault="00500A4C" w:rsidP="00500A4C">
      <w:pPr>
        <w:pStyle w:val="Akapitzlist"/>
        <w:rPr>
          <w:rStyle w:val="fontstyle01"/>
          <w:rFonts w:asciiTheme="majorHAnsi" w:hAnsiTheme="majorHAnsi" w:cstheme="majorHAnsi"/>
          <w:sz w:val="22"/>
          <w:szCs w:val="22"/>
          <w:lang w:val="uk-UA"/>
        </w:rPr>
      </w:pPr>
    </w:p>
    <w:p w14:paraId="407E63ED" w14:textId="0D5CFA3C" w:rsidR="00500A4C" w:rsidRPr="00AE0670" w:rsidRDefault="00500A4C" w:rsidP="00500A4C">
      <w:pPr>
        <w:pStyle w:val="Akapitzlist"/>
        <w:jc w:val="center"/>
        <w:rPr>
          <w:rStyle w:val="fontstyle01"/>
          <w:rFonts w:asciiTheme="majorHAnsi" w:hAnsiTheme="majorHAnsi" w:cstheme="majorHAnsi"/>
          <w:sz w:val="22"/>
          <w:szCs w:val="22"/>
          <w:lang w:val="uk-UA"/>
        </w:rPr>
      </w:pPr>
      <w:r w:rsidRPr="00AE0670">
        <w:rPr>
          <w:rStyle w:val="fontstyle01"/>
          <w:rFonts w:asciiTheme="majorHAnsi" w:hAnsiTheme="majorHAnsi" w:cstheme="majorHAnsi"/>
          <w:sz w:val="22"/>
          <w:szCs w:val="22"/>
          <w:lang w:val="uk-UA"/>
        </w:rPr>
        <w:t>§ 5</w:t>
      </w:r>
      <w:r w:rsidRPr="00AE0670">
        <w:rPr>
          <w:rFonts w:asciiTheme="majorHAnsi" w:hAnsiTheme="majorHAnsi" w:cstheme="majorHAnsi"/>
          <w:b/>
          <w:bCs/>
          <w:color w:val="000000"/>
          <w:lang w:val="uk-UA"/>
        </w:rPr>
        <w:t xml:space="preserve">. </w:t>
      </w:r>
      <w:r w:rsidR="00D522A2" w:rsidRPr="00AE0670">
        <w:rPr>
          <w:rStyle w:val="fontstyle01"/>
          <w:rFonts w:asciiTheme="majorHAnsi" w:hAnsiTheme="majorHAnsi" w:cstheme="majorHAnsi"/>
          <w:sz w:val="22"/>
          <w:szCs w:val="22"/>
          <w:lang w:val="uk-UA"/>
        </w:rPr>
        <w:t>РЕКЛАМАЦІЇ</w:t>
      </w:r>
    </w:p>
    <w:p w14:paraId="4BCC4C9F" w14:textId="77777777" w:rsidR="00500A4C" w:rsidRPr="00AE0670" w:rsidRDefault="00500A4C" w:rsidP="00500A4C">
      <w:pPr>
        <w:pStyle w:val="Akapitzlist"/>
        <w:jc w:val="both"/>
        <w:rPr>
          <w:rFonts w:asciiTheme="majorHAnsi" w:hAnsiTheme="majorHAnsi" w:cstheme="majorHAnsi"/>
          <w:b/>
          <w:bCs/>
          <w:color w:val="000000"/>
          <w:lang w:val="uk-UA"/>
        </w:rPr>
      </w:pPr>
    </w:p>
    <w:p w14:paraId="77A43B36" w14:textId="199ADD98" w:rsidR="00500A4C" w:rsidRPr="00AE0670" w:rsidRDefault="00D522A2" w:rsidP="00500A4C">
      <w:pPr>
        <w:pStyle w:val="Akapitzlist"/>
        <w:numPr>
          <w:ilvl w:val="0"/>
          <w:numId w:val="5"/>
        </w:numPr>
        <w:jc w:val="both"/>
        <w:rPr>
          <w:rFonts w:asciiTheme="majorHAnsi" w:hAnsiTheme="majorHAnsi" w:cstheme="majorHAnsi"/>
          <w:color w:val="000000"/>
          <w:lang w:val="uk-UA"/>
        </w:rPr>
      </w:pPr>
      <w:r w:rsidRPr="00AE0670">
        <w:rPr>
          <w:rFonts w:asciiTheme="majorHAnsi" w:hAnsiTheme="majorHAnsi" w:cstheme="majorHAnsi"/>
          <w:lang w:val="uk-UA"/>
        </w:rPr>
        <w:t>Будь-які рекламації повинні бути повідомлені Організатору не пізніше 14 днів з дня укладання договору забудови</w:t>
      </w:r>
      <w:r w:rsidR="00500A4C" w:rsidRPr="00AE0670">
        <w:rPr>
          <w:rFonts w:asciiTheme="majorHAnsi" w:hAnsiTheme="majorHAnsi" w:cstheme="majorHAnsi"/>
          <w:lang w:val="uk-UA"/>
        </w:rPr>
        <w:t>.</w:t>
      </w:r>
    </w:p>
    <w:p w14:paraId="72808372" w14:textId="6CBB2851" w:rsidR="00500A4C" w:rsidRPr="00AE0670" w:rsidRDefault="00D522A2" w:rsidP="00500A4C">
      <w:pPr>
        <w:pStyle w:val="Akapitzlist"/>
        <w:numPr>
          <w:ilvl w:val="0"/>
          <w:numId w:val="5"/>
        </w:numPr>
        <w:jc w:val="both"/>
        <w:rPr>
          <w:rFonts w:asciiTheme="majorHAnsi" w:hAnsiTheme="majorHAnsi" w:cstheme="majorHAnsi"/>
          <w:color w:val="000000"/>
          <w:lang w:val="uk-UA"/>
        </w:rPr>
      </w:pPr>
      <w:r w:rsidRPr="00AE0670">
        <w:rPr>
          <w:rFonts w:asciiTheme="majorHAnsi" w:hAnsiTheme="majorHAnsi" w:cstheme="majorHAnsi"/>
          <w:lang w:val="uk-UA"/>
        </w:rPr>
        <w:t xml:space="preserve">Для дотримання встановленого строку вирішальне значення </w:t>
      </w:r>
      <w:r w:rsidR="00DA1B9F" w:rsidRPr="00AE0670">
        <w:rPr>
          <w:rFonts w:asciiTheme="majorHAnsi" w:hAnsiTheme="majorHAnsi" w:cstheme="majorHAnsi"/>
          <w:lang w:val="uk-UA"/>
        </w:rPr>
        <w:t xml:space="preserve">має </w:t>
      </w:r>
      <w:r w:rsidRPr="00AE0670">
        <w:rPr>
          <w:rFonts w:asciiTheme="majorHAnsi" w:hAnsiTheme="majorHAnsi" w:cstheme="majorHAnsi"/>
          <w:lang w:val="uk-UA"/>
        </w:rPr>
        <w:t>дата надсилання рекламації</w:t>
      </w:r>
      <w:r w:rsidR="00500A4C" w:rsidRPr="00AE0670">
        <w:rPr>
          <w:rFonts w:asciiTheme="majorHAnsi" w:hAnsiTheme="majorHAnsi" w:cstheme="majorHAnsi"/>
          <w:lang w:val="uk-UA"/>
        </w:rPr>
        <w:t>.</w:t>
      </w:r>
    </w:p>
    <w:p w14:paraId="473F9DEE" w14:textId="073B055C" w:rsidR="00500A4C" w:rsidRPr="00AE0670" w:rsidRDefault="00D522A2" w:rsidP="00500A4C">
      <w:pPr>
        <w:pStyle w:val="Akapitzlist"/>
        <w:numPr>
          <w:ilvl w:val="0"/>
          <w:numId w:val="5"/>
        </w:numPr>
        <w:jc w:val="both"/>
        <w:rPr>
          <w:rFonts w:asciiTheme="majorHAnsi" w:hAnsiTheme="majorHAnsi" w:cstheme="majorHAnsi"/>
          <w:color w:val="000000"/>
          <w:lang w:val="uk-UA"/>
        </w:rPr>
      </w:pPr>
      <w:r w:rsidRPr="00AE0670">
        <w:rPr>
          <w:rFonts w:asciiTheme="majorHAnsi" w:hAnsiTheme="majorHAnsi" w:cstheme="majorHAnsi"/>
          <w:lang w:val="uk-UA"/>
        </w:rPr>
        <w:t>Рекламація у письмовій формі має бути відправлена рекомендованим листом на адресу Організатора</w:t>
      </w:r>
      <w:r w:rsidR="00B868BB" w:rsidRPr="00AE0670">
        <w:rPr>
          <w:rFonts w:asciiTheme="majorHAnsi" w:hAnsiTheme="majorHAnsi" w:cstheme="majorHAnsi"/>
          <w:lang w:val="uk-UA"/>
        </w:rPr>
        <w:t xml:space="preserve">, </w:t>
      </w:r>
      <w:r w:rsidRPr="00AE0670">
        <w:rPr>
          <w:rFonts w:asciiTheme="majorHAnsi" w:hAnsiTheme="majorHAnsi" w:cstheme="majorHAnsi"/>
          <w:lang w:val="uk-UA"/>
        </w:rPr>
        <w:t>тобто</w:t>
      </w:r>
      <w:r w:rsidR="00411A33" w:rsidRPr="00AE0670">
        <w:rPr>
          <w:rFonts w:asciiTheme="majorHAnsi" w:hAnsiTheme="majorHAnsi" w:cstheme="majorHAnsi"/>
          <w:lang w:val="uk-UA"/>
        </w:rPr>
        <w:t xml:space="preserve"> </w:t>
      </w:r>
      <w:proofErr w:type="spellStart"/>
      <w:r w:rsidR="00500A4C" w:rsidRPr="00AE0670">
        <w:rPr>
          <w:rFonts w:asciiTheme="majorHAnsi" w:hAnsiTheme="majorHAnsi" w:cstheme="majorHAnsi"/>
          <w:lang w:val="uk-UA"/>
        </w:rPr>
        <w:t>HREIT</w:t>
      </w:r>
      <w:proofErr w:type="spellEnd"/>
      <w:r w:rsidR="00500A4C" w:rsidRPr="00AE0670">
        <w:rPr>
          <w:rFonts w:asciiTheme="majorHAnsi" w:hAnsiTheme="majorHAnsi" w:cstheme="majorHAnsi"/>
          <w:lang w:val="uk-UA"/>
        </w:rPr>
        <w:t xml:space="preserve"> </w:t>
      </w:r>
      <w:proofErr w:type="spellStart"/>
      <w:r w:rsidR="00500A4C" w:rsidRPr="00AE0670">
        <w:rPr>
          <w:rFonts w:asciiTheme="majorHAnsi" w:hAnsiTheme="majorHAnsi" w:cstheme="majorHAnsi"/>
          <w:lang w:val="uk-UA"/>
        </w:rPr>
        <w:t>S.A</w:t>
      </w:r>
      <w:proofErr w:type="spellEnd"/>
      <w:r w:rsidR="00500A4C" w:rsidRPr="00AE0670">
        <w:rPr>
          <w:rFonts w:asciiTheme="majorHAnsi" w:hAnsiTheme="majorHAnsi" w:cstheme="majorHAnsi"/>
          <w:lang w:val="uk-UA"/>
        </w:rPr>
        <w:t xml:space="preserve">. </w:t>
      </w:r>
      <w:r w:rsidRPr="00AE0670">
        <w:rPr>
          <w:lang w:val="uk-UA"/>
        </w:rPr>
        <w:t xml:space="preserve"> </w:t>
      </w:r>
      <w:r w:rsidRPr="00AE0670">
        <w:rPr>
          <w:rFonts w:asciiTheme="majorHAnsi" w:hAnsiTheme="majorHAnsi" w:cstheme="majorHAnsi"/>
          <w:lang w:val="uk-UA"/>
        </w:rPr>
        <w:t xml:space="preserve">вул. Яна та </w:t>
      </w:r>
      <w:proofErr w:type="spellStart"/>
      <w:r w:rsidRPr="00AE0670">
        <w:rPr>
          <w:rFonts w:asciiTheme="majorHAnsi" w:hAnsiTheme="majorHAnsi" w:cstheme="majorHAnsi"/>
          <w:lang w:val="uk-UA"/>
        </w:rPr>
        <w:t>Енджея</w:t>
      </w:r>
      <w:proofErr w:type="spellEnd"/>
      <w:r w:rsidRPr="00AE0670">
        <w:rPr>
          <w:rFonts w:asciiTheme="majorHAnsi" w:hAnsiTheme="majorHAnsi" w:cstheme="majorHAnsi"/>
          <w:lang w:val="uk-UA"/>
        </w:rPr>
        <w:t xml:space="preserve"> </w:t>
      </w:r>
      <w:proofErr w:type="spellStart"/>
      <w:r w:rsidRPr="00AE0670">
        <w:rPr>
          <w:rFonts w:asciiTheme="majorHAnsi" w:hAnsiTheme="majorHAnsi" w:cstheme="majorHAnsi"/>
          <w:lang w:val="uk-UA"/>
        </w:rPr>
        <w:t>Снядецьких</w:t>
      </w:r>
      <w:proofErr w:type="spellEnd"/>
      <w:r w:rsidRPr="00AE0670">
        <w:rPr>
          <w:rFonts w:asciiTheme="majorHAnsi" w:hAnsiTheme="majorHAnsi" w:cstheme="majorHAnsi"/>
          <w:lang w:val="uk-UA"/>
        </w:rPr>
        <w:t xml:space="preserve"> 10, 00-656 Варшава, з позначкою рекламації</w:t>
      </w:r>
      <w:r w:rsidR="00411A33" w:rsidRPr="00AE0670">
        <w:rPr>
          <w:rFonts w:asciiTheme="majorHAnsi" w:hAnsiTheme="majorHAnsi" w:cstheme="majorHAnsi"/>
          <w:lang w:val="uk-UA"/>
        </w:rPr>
        <w:t xml:space="preserve"> </w:t>
      </w:r>
      <w:r w:rsidR="00500A4C" w:rsidRPr="00AE0670">
        <w:rPr>
          <w:rFonts w:asciiTheme="majorHAnsi" w:hAnsiTheme="majorHAnsi" w:cstheme="majorHAnsi"/>
          <w:lang w:val="uk-UA"/>
        </w:rPr>
        <w:t>„</w:t>
      </w:r>
      <w:r w:rsidRPr="00AE0670">
        <w:rPr>
          <w:rFonts w:asciiTheme="majorHAnsi" w:hAnsiTheme="majorHAnsi" w:cstheme="majorHAnsi"/>
          <w:lang w:val="uk-UA"/>
        </w:rPr>
        <w:t>Ваша перша квартира</w:t>
      </w:r>
      <w:r w:rsidR="00500A4C" w:rsidRPr="00AE0670">
        <w:rPr>
          <w:rFonts w:asciiTheme="majorHAnsi" w:hAnsiTheme="majorHAnsi" w:cstheme="majorHAnsi"/>
          <w:lang w:val="uk-UA"/>
        </w:rPr>
        <w:t>”.</w:t>
      </w:r>
    </w:p>
    <w:p w14:paraId="6E9A947E" w14:textId="69289D4E" w:rsidR="00500A4C" w:rsidRPr="00AE0670" w:rsidRDefault="00D522A2" w:rsidP="00500A4C">
      <w:pPr>
        <w:pStyle w:val="Akapitzlist"/>
        <w:numPr>
          <w:ilvl w:val="0"/>
          <w:numId w:val="5"/>
        </w:numPr>
        <w:jc w:val="both"/>
        <w:rPr>
          <w:rFonts w:asciiTheme="majorHAnsi" w:hAnsiTheme="majorHAnsi" w:cstheme="majorHAnsi"/>
          <w:color w:val="000000"/>
          <w:lang w:val="uk-UA"/>
        </w:rPr>
      </w:pPr>
      <w:r w:rsidRPr="00AE0670">
        <w:rPr>
          <w:rFonts w:asciiTheme="majorHAnsi" w:hAnsiTheme="majorHAnsi" w:cstheme="majorHAnsi"/>
          <w:lang w:val="uk-UA"/>
        </w:rPr>
        <w:t>Процедура подання рекламації є добровільною та не виключає прав Учасника, наданих чинним законодавством</w:t>
      </w:r>
      <w:r w:rsidR="00500A4C" w:rsidRPr="00AE0670">
        <w:rPr>
          <w:rFonts w:asciiTheme="majorHAnsi" w:hAnsiTheme="majorHAnsi" w:cstheme="majorHAnsi"/>
          <w:lang w:val="uk-UA"/>
        </w:rPr>
        <w:t>.</w:t>
      </w:r>
    </w:p>
    <w:p w14:paraId="3B3F883B" w14:textId="7BD5CC12" w:rsidR="00500A4C" w:rsidRPr="00AE0670" w:rsidRDefault="00D522A2" w:rsidP="00500A4C">
      <w:pPr>
        <w:pStyle w:val="Akapitzlist"/>
        <w:numPr>
          <w:ilvl w:val="0"/>
          <w:numId w:val="5"/>
        </w:numPr>
        <w:jc w:val="both"/>
        <w:rPr>
          <w:rFonts w:asciiTheme="majorHAnsi" w:hAnsiTheme="majorHAnsi" w:cstheme="majorHAnsi"/>
          <w:color w:val="000000"/>
          <w:lang w:val="uk-UA"/>
        </w:rPr>
      </w:pPr>
      <w:r w:rsidRPr="00AE0670">
        <w:rPr>
          <w:rFonts w:asciiTheme="majorHAnsi" w:hAnsiTheme="majorHAnsi" w:cstheme="majorHAnsi"/>
          <w:lang w:val="uk-UA"/>
        </w:rPr>
        <w:t>У рекламації обов'язково мають бути вказані: ім'я, прізвище, точна адреса Учасника, за бажанням адреса електронної пошти Учасника, а також докладний опис причини рекламації та конкретної поведінки Організатора</w:t>
      </w:r>
      <w:r w:rsidR="00500A4C" w:rsidRPr="00AE0670">
        <w:rPr>
          <w:rFonts w:asciiTheme="majorHAnsi" w:hAnsiTheme="majorHAnsi" w:cstheme="majorHAnsi"/>
          <w:lang w:val="uk-UA"/>
        </w:rPr>
        <w:t>.</w:t>
      </w:r>
    </w:p>
    <w:p w14:paraId="0F5A0CFD" w14:textId="69077CE8" w:rsidR="00500A4C" w:rsidRPr="00AE0670" w:rsidRDefault="00D522A2" w:rsidP="00500A4C">
      <w:pPr>
        <w:pStyle w:val="Akapitzlist"/>
        <w:numPr>
          <w:ilvl w:val="0"/>
          <w:numId w:val="5"/>
        </w:numPr>
        <w:jc w:val="both"/>
        <w:rPr>
          <w:rFonts w:asciiTheme="majorHAnsi" w:hAnsiTheme="majorHAnsi" w:cstheme="majorBidi"/>
          <w:color w:val="000000"/>
          <w:lang w:val="uk-UA"/>
        </w:rPr>
      </w:pPr>
      <w:r w:rsidRPr="00AE0670">
        <w:rPr>
          <w:rFonts w:asciiTheme="majorHAnsi" w:hAnsiTheme="majorHAnsi" w:cstheme="majorBidi"/>
          <w:lang w:val="uk-UA"/>
        </w:rPr>
        <w:t>Учасник буде проінформований про спосіб розгляду рекламації у письмовій формі негайно, але не пізніше ніж протягом 14 днів з моменту подання рекламації</w:t>
      </w:r>
      <w:r w:rsidR="00500A4C" w:rsidRPr="00AE0670">
        <w:rPr>
          <w:rFonts w:asciiTheme="majorHAnsi" w:hAnsiTheme="majorHAnsi" w:cstheme="majorBidi"/>
          <w:lang w:val="uk-UA"/>
        </w:rPr>
        <w:t>.</w:t>
      </w:r>
    </w:p>
    <w:p w14:paraId="0CB0F950" w14:textId="7133EFB5" w:rsidR="00500A4C" w:rsidRPr="00AE0670" w:rsidRDefault="00D522A2" w:rsidP="00500A4C">
      <w:pPr>
        <w:pStyle w:val="Akapitzlist"/>
        <w:numPr>
          <w:ilvl w:val="0"/>
          <w:numId w:val="5"/>
        </w:numPr>
        <w:jc w:val="both"/>
        <w:rPr>
          <w:rFonts w:asciiTheme="majorHAnsi" w:hAnsiTheme="majorHAnsi" w:cstheme="majorHAnsi"/>
          <w:color w:val="000000"/>
          <w:lang w:val="uk-UA"/>
        </w:rPr>
      </w:pPr>
      <w:r w:rsidRPr="00AE0670">
        <w:rPr>
          <w:rFonts w:asciiTheme="majorHAnsi" w:hAnsiTheme="majorHAnsi" w:cstheme="majorHAnsi"/>
          <w:lang w:val="uk-UA"/>
        </w:rPr>
        <w:t>Розгляд рекламації вичерпується претензійною процедурою, яку проводить Організатор</w:t>
      </w:r>
      <w:r w:rsidR="00500A4C" w:rsidRPr="00AE0670">
        <w:rPr>
          <w:rFonts w:asciiTheme="majorHAnsi" w:hAnsiTheme="majorHAnsi" w:cstheme="majorHAnsi"/>
          <w:lang w:val="uk-UA"/>
        </w:rPr>
        <w:t>.</w:t>
      </w:r>
    </w:p>
    <w:p w14:paraId="7C593CC3" w14:textId="674AA739" w:rsidR="00500A4C" w:rsidRPr="00AE0670" w:rsidRDefault="00D522A2" w:rsidP="00500A4C">
      <w:pPr>
        <w:pStyle w:val="Akapitzlist"/>
        <w:numPr>
          <w:ilvl w:val="0"/>
          <w:numId w:val="5"/>
        </w:numPr>
        <w:jc w:val="both"/>
        <w:rPr>
          <w:rStyle w:val="fontstyle31"/>
          <w:rFonts w:asciiTheme="majorHAnsi" w:hAnsiTheme="majorHAnsi" w:cstheme="majorHAnsi"/>
          <w:sz w:val="22"/>
          <w:szCs w:val="22"/>
          <w:lang w:val="uk-UA"/>
        </w:rPr>
      </w:pPr>
      <w:r w:rsidRPr="00AE0670">
        <w:rPr>
          <w:rFonts w:asciiTheme="majorHAnsi" w:hAnsiTheme="majorHAnsi" w:cstheme="majorHAnsi"/>
          <w:lang w:val="uk-UA"/>
        </w:rPr>
        <w:t>Правила подання та розгляду рекламацій, викладені в Регламенті, жодним чином не обмежують право Учасника на звернення з позовом до компетентного суду загальної юрисдикції</w:t>
      </w:r>
      <w:r w:rsidR="00500A4C" w:rsidRPr="00AE0670">
        <w:rPr>
          <w:rFonts w:asciiTheme="majorHAnsi" w:hAnsiTheme="majorHAnsi" w:cstheme="majorHAnsi"/>
          <w:lang w:val="uk-UA"/>
        </w:rPr>
        <w:t>.</w:t>
      </w:r>
    </w:p>
    <w:p w14:paraId="067D08B8" w14:textId="35FE2B1F" w:rsidR="00500A4C" w:rsidRPr="00AE0670" w:rsidRDefault="00500A4C" w:rsidP="00500A4C">
      <w:pPr>
        <w:jc w:val="center"/>
        <w:rPr>
          <w:rStyle w:val="fontstyle01"/>
          <w:rFonts w:asciiTheme="majorHAnsi" w:hAnsiTheme="majorHAnsi" w:cstheme="majorHAnsi"/>
          <w:sz w:val="22"/>
          <w:szCs w:val="22"/>
          <w:lang w:val="uk-UA"/>
        </w:rPr>
      </w:pPr>
      <w:r w:rsidRPr="00AE0670">
        <w:rPr>
          <w:rFonts w:asciiTheme="majorHAnsi" w:hAnsiTheme="majorHAnsi" w:cstheme="majorHAnsi"/>
          <w:color w:val="000000"/>
          <w:lang w:val="uk-UA"/>
        </w:rPr>
        <w:br/>
      </w:r>
      <w:r w:rsidRPr="00AE0670">
        <w:rPr>
          <w:rStyle w:val="fontstyle01"/>
          <w:rFonts w:asciiTheme="majorHAnsi" w:hAnsiTheme="majorHAnsi" w:cstheme="majorHAnsi"/>
          <w:sz w:val="22"/>
          <w:szCs w:val="22"/>
          <w:lang w:val="uk-UA"/>
        </w:rPr>
        <w:t>§ 6</w:t>
      </w:r>
      <w:r w:rsidRPr="00AE0670">
        <w:rPr>
          <w:rFonts w:asciiTheme="majorHAnsi" w:hAnsiTheme="majorHAnsi" w:cstheme="majorHAnsi"/>
          <w:b/>
          <w:bCs/>
          <w:color w:val="000000"/>
          <w:lang w:val="uk-UA"/>
        </w:rPr>
        <w:t xml:space="preserve">. </w:t>
      </w:r>
      <w:r w:rsidR="00D522A2" w:rsidRPr="00AE0670">
        <w:rPr>
          <w:rStyle w:val="fontstyle01"/>
          <w:rFonts w:asciiTheme="majorHAnsi" w:hAnsiTheme="majorHAnsi" w:cstheme="majorHAnsi"/>
          <w:sz w:val="22"/>
          <w:szCs w:val="22"/>
          <w:lang w:val="uk-UA"/>
        </w:rPr>
        <w:t>ІНШІ ПОЛОЖЕННЯ</w:t>
      </w:r>
    </w:p>
    <w:p w14:paraId="05C42256" w14:textId="3C2279BE" w:rsidR="00500A4C" w:rsidRPr="00AE0670" w:rsidRDefault="00D522A2" w:rsidP="00500A4C">
      <w:pPr>
        <w:pStyle w:val="Akapitzlist"/>
        <w:numPr>
          <w:ilvl w:val="0"/>
          <w:numId w:val="6"/>
        </w:numPr>
        <w:jc w:val="both"/>
        <w:rPr>
          <w:rFonts w:asciiTheme="majorHAnsi" w:hAnsiTheme="majorHAnsi" w:cstheme="majorHAnsi"/>
          <w:b/>
          <w:bCs/>
          <w:color w:val="000000"/>
          <w:lang w:val="uk-UA"/>
        </w:rPr>
      </w:pPr>
      <w:r w:rsidRPr="00AE0670">
        <w:rPr>
          <w:rStyle w:val="fontstyle31"/>
          <w:rFonts w:asciiTheme="majorHAnsi" w:hAnsiTheme="majorHAnsi" w:cstheme="majorHAnsi"/>
          <w:sz w:val="22"/>
          <w:szCs w:val="22"/>
          <w:lang w:val="uk-UA"/>
        </w:rPr>
        <w:t xml:space="preserve">Організатор має право у будь-який момент проведення Акції виключити з участі в Акції Учасника, щодо якого у нього виникли підозри у діяльності, </w:t>
      </w:r>
      <w:r w:rsidR="00663EC5" w:rsidRPr="00AE0670">
        <w:rPr>
          <w:rStyle w:val="fontstyle31"/>
          <w:rFonts w:asciiTheme="majorHAnsi" w:hAnsiTheme="majorHAnsi" w:cstheme="majorHAnsi"/>
          <w:sz w:val="22"/>
          <w:szCs w:val="22"/>
          <w:lang w:val="uk-UA"/>
        </w:rPr>
        <w:t>яка</w:t>
      </w:r>
      <w:r w:rsidRPr="00AE0670">
        <w:rPr>
          <w:rStyle w:val="fontstyle31"/>
          <w:rFonts w:asciiTheme="majorHAnsi" w:hAnsiTheme="majorHAnsi" w:cstheme="majorHAnsi"/>
          <w:sz w:val="22"/>
          <w:szCs w:val="22"/>
          <w:lang w:val="uk-UA"/>
        </w:rPr>
        <w:t xml:space="preserve"> суперечить Регламенту, після проведення розслідування, що підтверджує факт порушення</w:t>
      </w:r>
      <w:r w:rsidR="00500A4C" w:rsidRPr="00AE0670">
        <w:rPr>
          <w:rStyle w:val="fontstyle31"/>
          <w:rFonts w:asciiTheme="majorHAnsi" w:hAnsiTheme="majorHAnsi" w:cstheme="majorHAnsi"/>
          <w:sz w:val="22"/>
          <w:szCs w:val="22"/>
          <w:lang w:val="uk-UA"/>
        </w:rPr>
        <w:t>.</w:t>
      </w:r>
    </w:p>
    <w:p w14:paraId="5065E627" w14:textId="723516CD" w:rsidR="00500A4C" w:rsidRPr="00AE0670" w:rsidRDefault="00D522A2" w:rsidP="00500A4C">
      <w:pPr>
        <w:pStyle w:val="Akapitzlist"/>
        <w:numPr>
          <w:ilvl w:val="0"/>
          <w:numId w:val="6"/>
        </w:numPr>
        <w:jc w:val="both"/>
        <w:rPr>
          <w:rStyle w:val="fontstyle31"/>
          <w:rFonts w:asciiTheme="majorHAnsi" w:hAnsiTheme="majorHAnsi" w:cstheme="majorHAnsi"/>
          <w:b/>
          <w:bCs/>
          <w:sz w:val="22"/>
          <w:szCs w:val="22"/>
          <w:lang w:val="uk-UA"/>
        </w:rPr>
      </w:pPr>
      <w:r w:rsidRPr="00AE0670">
        <w:rPr>
          <w:rStyle w:val="fontstyle31"/>
          <w:rFonts w:asciiTheme="majorHAnsi" w:hAnsiTheme="majorHAnsi" w:cstheme="majorHAnsi"/>
          <w:sz w:val="22"/>
          <w:szCs w:val="22"/>
          <w:lang w:val="uk-UA"/>
        </w:rPr>
        <w:t xml:space="preserve">У разі наявності у Організатора обґрунтованих підозр щодо дій Учасника, які суперечать Регламенту, після проведення </w:t>
      </w:r>
      <w:r w:rsidR="0075327C" w:rsidRPr="00AE0670">
        <w:rPr>
          <w:rStyle w:val="fontstyle31"/>
          <w:rFonts w:asciiTheme="majorHAnsi" w:hAnsiTheme="majorHAnsi" w:cstheme="majorHAnsi"/>
          <w:sz w:val="22"/>
          <w:szCs w:val="22"/>
          <w:lang w:val="uk-UA"/>
        </w:rPr>
        <w:t>розслідування</w:t>
      </w:r>
      <w:r w:rsidRPr="00AE0670">
        <w:rPr>
          <w:rStyle w:val="fontstyle31"/>
          <w:rFonts w:asciiTheme="majorHAnsi" w:hAnsiTheme="majorHAnsi" w:cstheme="majorHAnsi"/>
          <w:sz w:val="22"/>
          <w:szCs w:val="22"/>
          <w:lang w:val="uk-UA"/>
        </w:rPr>
        <w:t xml:space="preserve">, що підтверджує порушення, Організатор подає Учаснику результати </w:t>
      </w:r>
      <w:r w:rsidR="0075327C" w:rsidRPr="00AE0670">
        <w:rPr>
          <w:rStyle w:val="fontstyle31"/>
          <w:rFonts w:asciiTheme="majorHAnsi" w:hAnsiTheme="majorHAnsi" w:cstheme="majorHAnsi"/>
          <w:sz w:val="22"/>
          <w:szCs w:val="22"/>
          <w:lang w:val="uk-UA"/>
        </w:rPr>
        <w:t>розслідування</w:t>
      </w:r>
      <w:r w:rsidR="00500A4C" w:rsidRPr="00AE0670">
        <w:rPr>
          <w:rStyle w:val="fontstyle31"/>
          <w:rFonts w:asciiTheme="majorHAnsi" w:hAnsiTheme="majorHAnsi" w:cstheme="majorHAnsi"/>
          <w:sz w:val="22"/>
          <w:szCs w:val="22"/>
          <w:lang w:val="uk-UA"/>
        </w:rPr>
        <w:t>.</w:t>
      </w:r>
    </w:p>
    <w:p w14:paraId="703B46BF" w14:textId="77777777" w:rsidR="00500A4C" w:rsidRPr="00AE0670" w:rsidRDefault="00500A4C" w:rsidP="00500A4C">
      <w:pPr>
        <w:pStyle w:val="Akapitzlist"/>
        <w:jc w:val="both"/>
        <w:rPr>
          <w:rStyle w:val="fontstyle01"/>
          <w:rFonts w:asciiTheme="majorHAnsi" w:hAnsiTheme="majorHAnsi" w:cstheme="majorHAnsi"/>
          <w:sz w:val="22"/>
          <w:szCs w:val="22"/>
          <w:lang w:val="uk-UA"/>
        </w:rPr>
      </w:pPr>
    </w:p>
    <w:p w14:paraId="2D1612C3" w14:textId="79B8B89F" w:rsidR="00500A4C" w:rsidRPr="00AE0670" w:rsidRDefault="00500A4C" w:rsidP="00500A4C">
      <w:pPr>
        <w:jc w:val="center"/>
        <w:rPr>
          <w:rStyle w:val="fontstyle01"/>
          <w:rFonts w:asciiTheme="majorHAnsi" w:hAnsiTheme="majorHAnsi" w:cstheme="majorHAnsi"/>
          <w:sz w:val="22"/>
          <w:szCs w:val="22"/>
          <w:lang w:val="uk-UA"/>
        </w:rPr>
      </w:pPr>
      <w:r w:rsidRPr="00AE0670">
        <w:rPr>
          <w:rStyle w:val="fontstyle01"/>
          <w:rFonts w:asciiTheme="majorHAnsi" w:hAnsiTheme="majorHAnsi" w:cstheme="majorHAnsi"/>
          <w:sz w:val="22"/>
          <w:szCs w:val="22"/>
          <w:lang w:val="uk-UA"/>
        </w:rPr>
        <w:t>§ 7</w:t>
      </w:r>
      <w:r w:rsidRPr="00AE0670">
        <w:rPr>
          <w:rFonts w:asciiTheme="majorHAnsi" w:hAnsiTheme="majorHAnsi" w:cstheme="majorHAnsi"/>
          <w:b/>
          <w:bCs/>
          <w:color w:val="000000"/>
          <w:lang w:val="uk-UA"/>
        </w:rPr>
        <w:t xml:space="preserve">. </w:t>
      </w:r>
      <w:r w:rsidR="00D522A2" w:rsidRPr="00AE0670">
        <w:rPr>
          <w:rStyle w:val="fontstyle01"/>
          <w:rFonts w:asciiTheme="majorHAnsi" w:hAnsiTheme="majorHAnsi" w:cstheme="majorHAnsi"/>
          <w:sz w:val="22"/>
          <w:szCs w:val="22"/>
          <w:lang w:val="uk-UA"/>
        </w:rPr>
        <w:t>ЗАКЛЮЧНІ ПОЛОЖЕННЯ</w:t>
      </w:r>
    </w:p>
    <w:p w14:paraId="42DA829B" w14:textId="6315279B" w:rsidR="00500A4C" w:rsidRPr="00AE0670" w:rsidRDefault="00D522A2" w:rsidP="00500A4C">
      <w:pPr>
        <w:pStyle w:val="Akapitzlist"/>
        <w:numPr>
          <w:ilvl w:val="0"/>
          <w:numId w:val="7"/>
        </w:numPr>
        <w:jc w:val="both"/>
        <w:rPr>
          <w:rStyle w:val="fontstyle31"/>
          <w:rFonts w:asciiTheme="majorHAnsi" w:hAnsiTheme="majorHAnsi" w:cstheme="majorHAnsi"/>
          <w:sz w:val="22"/>
          <w:szCs w:val="22"/>
          <w:lang w:val="uk-UA"/>
        </w:rPr>
      </w:pPr>
      <w:r w:rsidRPr="00AE0670">
        <w:rPr>
          <w:rStyle w:val="fontstyle31"/>
          <w:rFonts w:asciiTheme="majorHAnsi" w:hAnsiTheme="majorHAnsi" w:cstheme="majorHAnsi"/>
          <w:sz w:val="22"/>
          <w:szCs w:val="22"/>
          <w:lang w:val="uk-UA"/>
        </w:rPr>
        <w:t>Цей Регламент додаватиметься до укладених договорів бронювання (а також договорів забудови) разом із Додатками №1 та №2 до Регламенту Акції, тобто заявою про приєднання до Акції та заявою про ознайомлення та прийняття Регламенту Акції. Регламент також доступний в офісах продаж Організатора (або в компаніях, афілійованих особисто або капіталом з Організатором</w:t>
      </w:r>
      <w:r w:rsidR="00500A4C" w:rsidRPr="00AE0670">
        <w:rPr>
          <w:rStyle w:val="fontstyle31"/>
          <w:rFonts w:asciiTheme="majorHAnsi" w:hAnsiTheme="majorHAnsi" w:cstheme="majorHAnsi"/>
          <w:sz w:val="22"/>
          <w:szCs w:val="22"/>
          <w:lang w:val="uk-UA"/>
        </w:rPr>
        <w:t>).</w:t>
      </w:r>
    </w:p>
    <w:p w14:paraId="53D13DE3" w14:textId="4D09E04B" w:rsidR="00500A4C" w:rsidRPr="00AE0670" w:rsidRDefault="00D522A2" w:rsidP="00500A4C">
      <w:pPr>
        <w:pStyle w:val="Akapitzlist"/>
        <w:numPr>
          <w:ilvl w:val="0"/>
          <w:numId w:val="7"/>
        </w:numPr>
        <w:jc w:val="both"/>
        <w:rPr>
          <w:rFonts w:asciiTheme="majorHAnsi" w:hAnsiTheme="majorHAnsi" w:cstheme="majorHAnsi"/>
          <w:color w:val="000000"/>
          <w:lang w:val="uk-UA"/>
        </w:rPr>
      </w:pPr>
      <w:r w:rsidRPr="00AE0670">
        <w:rPr>
          <w:rStyle w:val="fontstyle31"/>
          <w:rFonts w:asciiTheme="majorHAnsi" w:hAnsiTheme="majorHAnsi" w:cstheme="majorHAnsi"/>
          <w:sz w:val="22"/>
          <w:szCs w:val="22"/>
          <w:lang w:val="uk-UA"/>
        </w:rPr>
        <w:t xml:space="preserve">Організатор Акції залишає за собою право змінювати Регламент та умови Акції в ході </w:t>
      </w:r>
      <w:r w:rsidR="00037BE8" w:rsidRPr="00AE0670">
        <w:rPr>
          <w:rStyle w:val="fontstyle31"/>
          <w:rFonts w:asciiTheme="majorHAnsi" w:hAnsiTheme="majorHAnsi" w:cstheme="majorHAnsi"/>
          <w:sz w:val="22"/>
          <w:szCs w:val="22"/>
          <w:lang w:val="uk-UA"/>
        </w:rPr>
        <w:t xml:space="preserve">її </w:t>
      </w:r>
      <w:r w:rsidRPr="00AE0670">
        <w:rPr>
          <w:rStyle w:val="fontstyle31"/>
          <w:rFonts w:asciiTheme="majorHAnsi" w:hAnsiTheme="majorHAnsi" w:cstheme="majorHAnsi"/>
          <w:sz w:val="22"/>
          <w:szCs w:val="22"/>
          <w:lang w:val="uk-UA"/>
        </w:rPr>
        <w:t xml:space="preserve">проведення, якщо це виправдано метою Акції та не впливає на погіршення умов участі в </w:t>
      </w:r>
      <w:r w:rsidR="00037BE8" w:rsidRPr="00AE0670">
        <w:rPr>
          <w:rStyle w:val="fontstyle31"/>
          <w:rFonts w:asciiTheme="majorHAnsi" w:hAnsiTheme="majorHAnsi" w:cstheme="majorHAnsi"/>
          <w:sz w:val="22"/>
          <w:szCs w:val="22"/>
          <w:lang w:val="uk-UA"/>
        </w:rPr>
        <w:t>н</w:t>
      </w:r>
      <w:r w:rsidRPr="00AE0670">
        <w:rPr>
          <w:rStyle w:val="fontstyle31"/>
          <w:rFonts w:asciiTheme="majorHAnsi" w:hAnsiTheme="majorHAnsi" w:cstheme="majorHAnsi"/>
          <w:sz w:val="22"/>
          <w:szCs w:val="22"/>
          <w:lang w:val="uk-UA"/>
        </w:rPr>
        <w:t>і</w:t>
      </w:r>
      <w:r w:rsidR="00037BE8" w:rsidRPr="00AE0670">
        <w:rPr>
          <w:rStyle w:val="fontstyle31"/>
          <w:rFonts w:asciiTheme="majorHAnsi" w:hAnsiTheme="majorHAnsi" w:cstheme="majorHAnsi"/>
          <w:sz w:val="22"/>
          <w:szCs w:val="22"/>
          <w:lang w:val="uk-UA"/>
        </w:rPr>
        <w:t>й</w:t>
      </w:r>
      <w:r w:rsidRPr="00AE0670">
        <w:rPr>
          <w:rStyle w:val="fontstyle31"/>
          <w:rFonts w:asciiTheme="majorHAnsi" w:hAnsiTheme="majorHAnsi" w:cstheme="majorHAnsi"/>
          <w:sz w:val="22"/>
          <w:szCs w:val="22"/>
          <w:lang w:val="uk-UA"/>
        </w:rPr>
        <w:t xml:space="preserve">, за винятком того, що ці зміни не можуть порушувати права, вже набуті Учасниками Акції. Усі Учасники будуть повідомлені про цей факт шляхом надсилання інформації у </w:t>
      </w:r>
      <w:r w:rsidRPr="00AE0670">
        <w:rPr>
          <w:rStyle w:val="fontstyle31"/>
          <w:rFonts w:asciiTheme="majorHAnsi" w:hAnsiTheme="majorHAnsi" w:cstheme="majorHAnsi"/>
          <w:sz w:val="22"/>
          <w:szCs w:val="22"/>
          <w:lang w:val="uk-UA"/>
        </w:rPr>
        <w:lastRenderedPageBreak/>
        <w:t>вигляді електронного листа на адресу електронної пошти, зазначену Учасником у договорі бронювання</w:t>
      </w:r>
      <w:r w:rsidR="00500A4C" w:rsidRPr="00AE0670">
        <w:rPr>
          <w:rStyle w:val="fontstyle31"/>
          <w:rFonts w:asciiTheme="majorHAnsi" w:hAnsiTheme="majorHAnsi" w:cstheme="majorHAnsi"/>
          <w:sz w:val="22"/>
          <w:szCs w:val="22"/>
          <w:lang w:val="uk-UA"/>
        </w:rPr>
        <w:t>.</w:t>
      </w:r>
    </w:p>
    <w:p w14:paraId="1D40158B" w14:textId="04F86FC9" w:rsidR="00500A4C" w:rsidRPr="00AE0670" w:rsidRDefault="00D522A2" w:rsidP="00500A4C">
      <w:pPr>
        <w:pStyle w:val="Akapitzlist"/>
        <w:numPr>
          <w:ilvl w:val="0"/>
          <w:numId w:val="7"/>
        </w:numPr>
        <w:jc w:val="both"/>
        <w:rPr>
          <w:rFonts w:asciiTheme="majorHAnsi" w:hAnsiTheme="majorHAnsi" w:cstheme="majorHAnsi"/>
          <w:color w:val="000000"/>
          <w:lang w:val="uk-UA"/>
        </w:rPr>
      </w:pPr>
      <w:r w:rsidRPr="00AE0670">
        <w:rPr>
          <w:rStyle w:val="fontstyle31"/>
          <w:rFonts w:asciiTheme="majorHAnsi" w:hAnsiTheme="majorHAnsi" w:cstheme="majorHAnsi"/>
          <w:sz w:val="22"/>
          <w:szCs w:val="22"/>
          <w:lang w:val="uk-UA"/>
        </w:rPr>
        <w:t xml:space="preserve">Правила проведення Акції вказані виключно у цьому Регламенті. Всі рекламні та </w:t>
      </w:r>
      <w:proofErr w:type="spellStart"/>
      <w:r w:rsidRPr="00AE0670">
        <w:rPr>
          <w:rStyle w:val="fontstyle31"/>
          <w:rFonts w:asciiTheme="majorHAnsi" w:hAnsiTheme="majorHAnsi" w:cstheme="majorHAnsi"/>
          <w:sz w:val="22"/>
          <w:szCs w:val="22"/>
          <w:lang w:val="uk-UA"/>
        </w:rPr>
        <w:t>промо</w:t>
      </w:r>
      <w:proofErr w:type="spellEnd"/>
      <w:r w:rsidRPr="00AE0670">
        <w:rPr>
          <w:rStyle w:val="fontstyle31"/>
          <w:rFonts w:asciiTheme="majorHAnsi" w:hAnsiTheme="majorHAnsi" w:cstheme="majorHAnsi"/>
          <w:sz w:val="22"/>
          <w:szCs w:val="22"/>
          <w:lang w:val="uk-UA"/>
        </w:rPr>
        <w:t>-матеріали призначені лише для інформаційних цілей</w:t>
      </w:r>
      <w:r w:rsidR="00500A4C" w:rsidRPr="00AE0670">
        <w:rPr>
          <w:rStyle w:val="fontstyle31"/>
          <w:rFonts w:asciiTheme="majorHAnsi" w:hAnsiTheme="majorHAnsi" w:cstheme="majorHAnsi"/>
          <w:sz w:val="22"/>
          <w:szCs w:val="22"/>
          <w:lang w:val="uk-UA"/>
        </w:rPr>
        <w:t>.</w:t>
      </w:r>
    </w:p>
    <w:p w14:paraId="3E873470" w14:textId="2E6FA746" w:rsidR="00500A4C" w:rsidRPr="00AE0670" w:rsidRDefault="00D522A2" w:rsidP="00500A4C">
      <w:pPr>
        <w:pStyle w:val="Akapitzlist"/>
        <w:numPr>
          <w:ilvl w:val="0"/>
          <w:numId w:val="7"/>
        </w:numPr>
        <w:jc w:val="both"/>
        <w:rPr>
          <w:rFonts w:asciiTheme="majorHAnsi" w:hAnsiTheme="majorHAnsi" w:cstheme="majorHAnsi"/>
          <w:color w:val="000000"/>
          <w:lang w:val="uk-UA"/>
        </w:rPr>
      </w:pPr>
      <w:r w:rsidRPr="00AE0670">
        <w:rPr>
          <w:rStyle w:val="fontstyle31"/>
          <w:rFonts w:asciiTheme="majorHAnsi" w:hAnsiTheme="majorHAnsi" w:cstheme="majorHAnsi"/>
          <w:sz w:val="22"/>
          <w:szCs w:val="22"/>
          <w:lang w:val="uk-UA"/>
        </w:rPr>
        <w:t>У разі порушення Учасником положень Регламенту, Організатор має право виключити його з участі в Акції</w:t>
      </w:r>
      <w:r w:rsidR="00500A4C" w:rsidRPr="00AE0670">
        <w:rPr>
          <w:rStyle w:val="fontstyle31"/>
          <w:rFonts w:asciiTheme="majorHAnsi" w:hAnsiTheme="majorHAnsi" w:cstheme="majorHAnsi"/>
          <w:sz w:val="22"/>
          <w:szCs w:val="22"/>
          <w:lang w:val="uk-UA"/>
        </w:rPr>
        <w:t>.</w:t>
      </w:r>
    </w:p>
    <w:p w14:paraId="63F37657" w14:textId="140E34AB" w:rsidR="00500A4C" w:rsidRPr="00AE0670" w:rsidRDefault="00D522A2" w:rsidP="00500A4C">
      <w:pPr>
        <w:pStyle w:val="Akapitzlist"/>
        <w:numPr>
          <w:ilvl w:val="0"/>
          <w:numId w:val="7"/>
        </w:numPr>
        <w:jc w:val="both"/>
        <w:rPr>
          <w:rStyle w:val="fontstyle31"/>
          <w:rFonts w:asciiTheme="majorHAnsi" w:hAnsiTheme="majorHAnsi" w:cstheme="majorHAnsi"/>
          <w:sz w:val="22"/>
          <w:szCs w:val="22"/>
          <w:lang w:val="uk-UA"/>
        </w:rPr>
      </w:pPr>
      <w:r w:rsidRPr="00AE0670">
        <w:rPr>
          <w:rStyle w:val="fontstyle31"/>
          <w:rFonts w:asciiTheme="majorHAnsi" w:hAnsiTheme="majorHAnsi" w:cstheme="majorHAnsi"/>
          <w:sz w:val="22"/>
          <w:szCs w:val="22"/>
          <w:lang w:val="uk-UA"/>
        </w:rPr>
        <w:t>З питань, що не врегульовані Регламентом, застосовуються відповідні положення цивільного законодавства та інших актів</w:t>
      </w:r>
      <w:r w:rsidR="00500A4C" w:rsidRPr="00AE0670">
        <w:rPr>
          <w:rStyle w:val="fontstyle31"/>
          <w:rFonts w:asciiTheme="majorHAnsi" w:hAnsiTheme="majorHAnsi" w:cstheme="majorHAnsi"/>
          <w:sz w:val="22"/>
          <w:szCs w:val="22"/>
          <w:lang w:val="uk-UA"/>
        </w:rPr>
        <w:t>.</w:t>
      </w:r>
    </w:p>
    <w:p w14:paraId="577C53C5" w14:textId="076B6BD0" w:rsidR="00B5408B" w:rsidRPr="00AE0670" w:rsidRDefault="00500A4C" w:rsidP="00B5408B">
      <w:pPr>
        <w:pStyle w:val="Akapitzlist"/>
        <w:jc w:val="both"/>
        <w:rPr>
          <w:lang w:val="uk-UA"/>
        </w:rPr>
      </w:pPr>
      <w:r w:rsidRPr="00AE0670">
        <w:rPr>
          <w:rFonts w:asciiTheme="majorHAnsi" w:hAnsiTheme="majorHAnsi" w:cstheme="majorHAnsi"/>
          <w:color w:val="000000"/>
          <w:lang w:val="uk-UA"/>
        </w:rPr>
        <w:br/>
      </w:r>
    </w:p>
    <w:p w14:paraId="10AA7F7D" w14:textId="77777777" w:rsidR="00500A4C" w:rsidRPr="00AE0670" w:rsidRDefault="00500A4C" w:rsidP="00500A4C">
      <w:pPr>
        <w:pStyle w:val="Akapitzlist"/>
        <w:jc w:val="center"/>
        <w:rPr>
          <w:rStyle w:val="fontstyle41"/>
          <w:rFonts w:asciiTheme="majorHAnsi" w:hAnsiTheme="majorHAnsi" w:cstheme="majorHAnsi"/>
          <w:sz w:val="22"/>
          <w:szCs w:val="22"/>
          <w:lang w:val="uk-UA"/>
        </w:rPr>
      </w:pPr>
      <w:r w:rsidRPr="00AE0670">
        <w:rPr>
          <w:rStyle w:val="fontstyle41"/>
          <w:rFonts w:asciiTheme="majorHAnsi" w:hAnsiTheme="majorHAnsi" w:cstheme="majorHAnsi"/>
          <w:sz w:val="22"/>
          <w:szCs w:val="22"/>
          <w:lang w:val="uk-UA"/>
        </w:rPr>
        <w:br w:type="page"/>
      </w:r>
    </w:p>
    <w:p w14:paraId="77E9A870" w14:textId="7DFE5607" w:rsidR="00500A4C" w:rsidRPr="00AE0670" w:rsidRDefault="006B0D94" w:rsidP="00500A4C">
      <w:pPr>
        <w:pStyle w:val="Akapitzlist"/>
        <w:jc w:val="right"/>
        <w:rPr>
          <w:rStyle w:val="fontstyle01"/>
          <w:rFonts w:asciiTheme="majorHAnsi" w:hAnsiTheme="majorHAnsi" w:cstheme="majorBidi"/>
          <w:b w:val="0"/>
          <w:sz w:val="22"/>
          <w:szCs w:val="22"/>
          <w:lang w:val="uk-UA"/>
        </w:rPr>
      </w:pPr>
      <w:r w:rsidRPr="00AE0670">
        <w:rPr>
          <w:rStyle w:val="fontstyle41"/>
          <w:rFonts w:asciiTheme="majorHAnsi" w:hAnsiTheme="majorHAnsi" w:cstheme="majorBidi"/>
          <w:sz w:val="22"/>
          <w:szCs w:val="22"/>
          <w:lang w:val="uk-UA"/>
        </w:rPr>
        <w:lastRenderedPageBreak/>
        <w:t>Додаток № 1 до Регламенту Акції – заява про приєднання до Акції</w:t>
      </w:r>
      <w:r w:rsidR="00500A4C" w:rsidRPr="00AE0670">
        <w:rPr>
          <w:rStyle w:val="fontstyle41"/>
          <w:rFonts w:asciiTheme="majorHAnsi" w:hAnsiTheme="majorHAnsi" w:cstheme="majorBidi"/>
          <w:sz w:val="22"/>
          <w:szCs w:val="22"/>
          <w:lang w:val="uk-UA"/>
        </w:rPr>
        <w:t>:</w:t>
      </w:r>
      <w:r w:rsidR="00500A4C" w:rsidRPr="00AE0670">
        <w:rPr>
          <w:lang w:val="uk-UA"/>
        </w:rPr>
        <w:br/>
      </w:r>
    </w:p>
    <w:p w14:paraId="59EFBC35" w14:textId="77777777" w:rsidR="00500A4C" w:rsidRPr="00AE0670" w:rsidRDefault="00500A4C" w:rsidP="00500A4C">
      <w:pPr>
        <w:pStyle w:val="Akapitzlist"/>
        <w:jc w:val="right"/>
        <w:rPr>
          <w:rStyle w:val="fontstyle31"/>
          <w:rFonts w:asciiTheme="majorHAnsi" w:hAnsiTheme="majorHAnsi" w:cstheme="majorHAnsi"/>
          <w:sz w:val="22"/>
          <w:szCs w:val="22"/>
          <w:lang w:val="uk-UA"/>
        </w:rPr>
      </w:pPr>
      <w:r w:rsidRPr="00AE0670">
        <w:rPr>
          <w:rFonts w:asciiTheme="majorHAnsi" w:hAnsiTheme="majorHAnsi" w:cstheme="majorHAnsi"/>
          <w:color w:val="000000"/>
          <w:lang w:val="uk-UA"/>
        </w:rPr>
        <w:br/>
      </w:r>
      <w:r w:rsidRPr="00AE0670">
        <w:rPr>
          <w:rStyle w:val="fontstyle31"/>
          <w:rFonts w:asciiTheme="majorHAnsi" w:hAnsiTheme="majorHAnsi" w:cstheme="majorHAnsi"/>
          <w:sz w:val="22"/>
          <w:szCs w:val="22"/>
          <w:lang w:val="uk-UA"/>
        </w:rPr>
        <w:t>……………………………………………….</w:t>
      </w:r>
    </w:p>
    <w:p w14:paraId="5D143044" w14:textId="21373910" w:rsidR="00500A4C" w:rsidRPr="00AE0670" w:rsidRDefault="00500A4C" w:rsidP="00500A4C">
      <w:pPr>
        <w:pStyle w:val="Akapitzlist"/>
        <w:jc w:val="right"/>
        <w:rPr>
          <w:rStyle w:val="fontstyle31"/>
          <w:rFonts w:asciiTheme="majorHAnsi" w:hAnsiTheme="majorHAnsi" w:cstheme="majorHAnsi"/>
          <w:sz w:val="22"/>
          <w:szCs w:val="22"/>
          <w:lang w:val="uk-UA"/>
        </w:rPr>
      </w:pPr>
      <w:r w:rsidRPr="00AE0670">
        <w:rPr>
          <w:rStyle w:val="fontstyle31"/>
          <w:rFonts w:asciiTheme="majorHAnsi" w:hAnsiTheme="majorHAnsi" w:cstheme="majorHAnsi"/>
          <w:sz w:val="22"/>
          <w:szCs w:val="22"/>
          <w:lang w:val="uk-UA"/>
        </w:rPr>
        <w:t>(</w:t>
      </w:r>
      <w:r w:rsidR="006B0D94" w:rsidRPr="00AE0670">
        <w:rPr>
          <w:rStyle w:val="fontstyle31"/>
          <w:rFonts w:asciiTheme="majorHAnsi" w:hAnsiTheme="majorHAnsi" w:cstheme="majorHAnsi"/>
          <w:sz w:val="22"/>
          <w:szCs w:val="22"/>
          <w:lang w:val="uk-UA"/>
        </w:rPr>
        <w:t>місце, дата</w:t>
      </w:r>
      <w:r w:rsidRPr="00AE0670">
        <w:rPr>
          <w:rStyle w:val="fontstyle31"/>
          <w:rFonts w:asciiTheme="majorHAnsi" w:hAnsiTheme="majorHAnsi" w:cstheme="majorHAnsi"/>
          <w:sz w:val="22"/>
          <w:szCs w:val="22"/>
          <w:lang w:val="uk-UA"/>
        </w:rPr>
        <w:t>)</w:t>
      </w:r>
    </w:p>
    <w:p w14:paraId="6A8C99EF" w14:textId="77777777" w:rsidR="00500A4C" w:rsidRPr="00AE0670" w:rsidRDefault="00500A4C" w:rsidP="00500A4C">
      <w:pPr>
        <w:pStyle w:val="Akapitzlist"/>
        <w:jc w:val="right"/>
        <w:rPr>
          <w:rStyle w:val="fontstyle31"/>
          <w:rFonts w:asciiTheme="majorHAnsi" w:hAnsiTheme="majorHAnsi" w:cstheme="majorHAnsi"/>
          <w:sz w:val="22"/>
          <w:szCs w:val="22"/>
          <w:lang w:val="uk-UA"/>
        </w:rPr>
      </w:pPr>
    </w:p>
    <w:p w14:paraId="2EFA61FB" w14:textId="77777777" w:rsidR="00500A4C" w:rsidRPr="00AE0670" w:rsidRDefault="00500A4C" w:rsidP="00500A4C">
      <w:pPr>
        <w:pStyle w:val="Akapitzlist"/>
        <w:ind w:left="0"/>
        <w:rPr>
          <w:rStyle w:val="fontstyle31"/>
          <w:rFonts w:asciiTheme="majorHAnsi" w:hAnsiTheme="majorHAnsi" w:cstheme="majorHAnsi"/>
          <w:sz w:val="22"/>
          <w:szCs w:val="22"/>
          <w:lang w:val="uk-UA"/>
        </w:rPr>
      </w:pPr>
      <w:r w:rsidRPr="00AE0670">
        <w:rPr>
          <w:rStyle w:val="fontstyle31"/>
          <w:rFonts w:asciiTheme="majorHAnsi" w:hAnsiTheme="majorHAnsi" w:cstheme="majorHAnsi"/>
          <w:sz w:val="22"/>
          <w:szCs w:val="22"/>
          <w:lang w:val="uk-UA"/>
        </w:rPr>
        <w:t>……………………………………..</w:t>
      </w:r>
    </w:p>
    <w:p w14:paraId="568DB333" w14:textId="5E94F1A7" w:rsidR="00500A4C" w:rsidRPr="00AE0670" w:rsidRDefault="00500A4C" w:rsidP="00500A4C">
      <w:pPr>
        <w:pStyle w:val="Akapitzlist"/>
        <w:ind w:left="0"/>
        <w:rPr>
          <w:rStyle w:val="fontstyle31"/>
          <w:rFonts w:asciiTheme="majorHAnsi" w:hAnsiTheme="majorHAnsi" w:cstheme="majorHAnsi"/>
          <w:sz w:val="22"/>
          <w:szCs w:val="22"/>
          <w:lang w:val="uk-UA"/>
        </w:rPr>
      </w:pPr>
      <w:r w:rsidRPr="00AE0670">
        <w:rPr>
          <w:rStyle w:val="fontstyle31"/>
          <w:rFonts w:asciiTheme="majorHAnsi" w:hAnsiTheme="majorHAnsi" w:cstheme="majorHAnsi"/>
          <w:sz w:val="22"/>
          <w:szCs w:val="22"/>
          <w:lang w:val="uk-UA"/>
        </w:rPr>
        <w:t>(</w:t>
      </w:r>
      <w:r w:rsidR="006B0D94" w:rsidRPr="00AE0670">
        <w:rPr>
          <w:rStyle w:val="fontstyle31"/>
          <w:rFonts w:asciiTheme="majorHAnsi" w:hAnsiTheme="majorHAnsi" w:cstheme="majorHAnsi"/>
          <w:sz w:val="22"/>
          <w:szCs w:val="22"/>
          <w:lang w:val="uk-UA"/>
        </w:rPr>
        <w:t>ім'я та прізвище</w:t>
      </w:r>
      <w:r w:rsidRPr="00AE0670">
        <w:rPr>
          <w:rStyle w:val="fontstyle31"/>
          <w:rFonts w:asciiTheme="majorHAnsi" w:hAnsiTheme="majorHAnsi" w:cstheme="majorHAnsi"/>
          <w:sz w:val="22"/>
          <w:szCs w:val="22"/>
          <w:lang w:val="uk-UA"/>
        </w:rPr>
        <w:t>)</w:t>
      </w:r>
    </w:p>
    <w:p w14:paraId="15207D47" w14:textId="77777777" w:rsidR="00500A4C" w:rsidRPr="00AE0670" w:rsidRDefault="00500A4C" w:rsidP="00500A4C">
      <w:pPr>
        <w:pStyle w:val="Akapitzlist"/>
        <w:ind w:left="0"/>
        <w:rPr>
          <w:rStyle w:val="fontstyle31"/>
          <w:rFonts w:asciiTheme="majorHAnsi" w:hAnsiTheme="majorHAnsi" w:cstheme="majorHAnsi"/>
          <w:sz w:val="22"/>
          <w:szCs w:val="22"/>
          <w:lang w:val="uk-UA"/>
        </w:rPr>
      </w:pPr>
      <w:r w:rsidRPr="00AE0670">
        <w:rPr>
          <w:rStyle w:val="fontstyle31"/>
          <w:rFonts w:asciiTheme="majorHAnsi" w:hAnsiTheme="majorHAnsi" w:cstheme="majorHAnsi"/>
          <w:sz w:val="22"/>
          <w:szCs w:val="22"/>
          <w:lang w:val="uk-UA"/>
        </w:rPr>
        <w:t>……………………………………..</w:t>
      </w:r>
    </w:p>
    <w:p w14:paraId="1A72C6CA" w14:textId="13078184" w:rsidR="00500A4C" w:rsidRPr="00AE0670" w:rsidRDefault="00500A4C" w:rsidP="00500A4C">
      <w:pPr>
        <w:pStyle w:val="Akapitzlist"/>
        <w:ind w:left="0"/>
        <w:rPr>
          <w:rStyle w:val="fontstyle31"/>
          <w:rFonts w:asciiTheme="majorHAnsi" w:hAnsiTheme="majorHAnsi" w:cstheme="majorHAnsi"/>
          <w:sz w:val="22"/>
          <w:szCs w:val="22"/>
          <w:lang w:val="uk-UA"/>
        </w:rPr>
      </w:pPr>
      <w:r w:rsidRPr="00AE0670">
        <w:rPr>
          <w:rStyle w:val="fontstyle31"/>
          <w:rFonts w:asciiTheme="majorHAnsi" w:hAnsiTheme="majorHAnsi" w:cstheme="majorHAnsi"/>
          <w:sz w:val="22"/>
          <w:szCs w:val="22"/>
          <w:lang w:val="uk-UA"/>
        </w:rPr>
        <w:t>(</w:t>
      </w:r>
      <w:r w:rsidR="006B0D94" w:rsidRPr="00AE0670">
        <w:rPr>
          <w:rStyle w:val="fontstyle31"/>
          <w:rFonts w:asciiTheme="majorHAnsi" w:hAnsiTheme="majorHAnsi" w:cstheme="majorHAnsi"/>
          <w:sz w:val="22"/>
          <w:szCs w:val="22"/>
          <w:lang w:val="uk-UA"/>
        </w:rPr>
        <w:t>вулиця</w:t>
      </w:r>
      <w:r w:rsidRPr="00AE0670">
        <w:rPr>
          <w:rStyle w:val="fontstyle31"/>
          <w:rFonts w:asciiTheme="majorHAnsi" w:hAnsiTheme="majorHAnsi" w:cstheme="majorHAnsi"/>
          <w:sz w:val="22"/>
          <w:szCs w:val="22"/>
          <w:lang w:val="uk-UA"/>
        </w:rPr>
        <w:t>)</w:t>
      </w:r>
    </w:p>
    <w:p w14:paraId="4040FD7D" w14:textId="77777777" w:rsidR="00500A4C" w:rsidRPr="00AE0670" w:rsidRDefault="00500A4C" w:rsidP="00500A4C">
      <w:pPr>
        <w:pStyle w:val="Akapitzlist"/>
        <w:ind w:left="0"/>
        <w:rPr>
          <w:rStyle w:val="fontstyle31"/>
          <w:rFonts w:asciiTheme="majorHAnsi" w:hAnsiTheme="majorHAnsi" w:cstheme="majorHAnsi"/>
          <w:sz w:val="22"/>
          <w:szCs w:val="22"/>
          <w:lang w:val="uk-UA"/>
        </w:rPr>
      </w:pPr>
      <w:r w:rsidRPr="00AE0670">
        <w:rPr>
          <w:rStyle w:val="fontstyle31"/>
          <w:rFonts w:asciiTheme="majorHAnsi" w:hAnsiTheme="majorHAnsi" w:cstheme="majorHAnsi"/>
          <w:sz w:val="22"/>
          <w:szCs w:val="22"/>
          <w:lang w:val="uk-UA"/>
        </w:rPr>
        <w:t>……………………………………</w:t>
      </w:r>
    </w:p>
    <w:p w14:paraId="1849708A" w14:textId="2200635F" w:rsidR="00500A4C" w:rsidRPr="00AE0670" w:rsidRDefault="00500A4C" w:rsidP="00500A4C">
      <w:pPr>
        <w:pStyle w:val="Akapitzlist"/>
        <w:ind w:left="0"/>
        <w:rPr>
          <w:rStyle w:val="fontstyle31"/>
          <w:rFonts w:asciiTheme="majorHAnsi" w:hAnsiTheme="majorHAnsi" w:cstheme="majorHAnsi"/>
          <w:sz w:val="22"/>
          <w:szCs w:val="22"/>
          <w:lang w:val="uk-UA"/>
        </w:rPr>
      </w:pPr>
      <w:r w:rsidRPr="00AE0670">
        <w:rPr>
          <w:rStyle w:val="fontstyle31"/>
          <w:rFonts w:asciiTheme="majorHAnsi" w:hAnsiTheme="majorHAnsi" w:cstheme="majorHAnsi"/>
          <w:sz w:val="22"/>
          <w:szCs w:val="22"/>
          <w:lang w:val="uk-UA"/>
        </w:rPr>
        <w:t>(</w:t>
      </w:r>
      <w:r w:rsidR="006B0D94" w:rsidRPr="00AE0670">
        <w:rPr>
          <w:rStyle w:val="fontstyle31"/>
          <w:rFonts w:asciiTheme="majorHAnsi" w:hAnsiTheme="majorHAnsi" w:cstheme="majorHAnsi"/>
          <w:sz w:val="22"/>
          <w:szCs w:val="22"/>
          <w:lang w:val="uk-UA"/>
        </w:rPr>
        <w:t>місто та поштовий індекс</w:t>
      </w:r>
      <w:r w:rsidRPr="00AE0670">
        <w:rPr>
          <w:rStyle w:val="fontstyle31"/>
          <w:rFonts w:asciiTheme="majorHAnsi" w:hAnsiTheme="majorHAnsi" w:cstheme="majorHAnsi"/>
          <w:sz w:val="22"/>
          <w:szCs w:val="22"/>
          <w:lang w:val="uk-UA"/>
        </w:rPr>
        <w:t>)</w:t>
      </w:r>
    </w:p>
    <w:p w14:paraId="546F2696" w14:textId="77777777" w:rsidR="00500A4C" w:rsidRPr="00AE0670" w:rsidRDefault="00500A4C" w:rsidP="00500A4C">
      <w:pPr>
        <w:pStyle w:val="Akapitzlist"/>
        <w:ind w:left="0"/>
        <w:rPr>
          <w:rStyle w:val="fontstyle31"/>
          <w:rFonts w:asciiTheme="majorHAnsi" w:hAnsiTheme="majorHAnsi" w:cstheme="majorHAnsi"/>
          <w:i/>
          <w:iCs/>
          <w:sz w:val="22"/>
          <w:szCs w:val="22"/>
          <w:lang w:val="uk-UA"/>
        </w:rPr>
      </w:pPr>
      <w:r w:rsidRPr="00AE0670">
        <w:rPr>
          <w:rStyle w:val="fontstyle31"/>
          <w:rFonts w:asciiTheme="majorHAnsi" w:hAnsiTheme="majorHAnsi" w:cstheme="majorHAnsi"/>
          <w:i/>
          <w:iCs/>
          <w:sz w:val="22"/>
          <w:szCs w:val="22"/>
          <w:lang w:val="uk-UA"/>
        </w:rPr>
        <w:t>…………………………………..</w:t>
      </w:r>
    </w:p>
    <w:p w14:paraId="47283B22" w14:textId="780B0D5D" w:rsidR="00500A4C" w:rsidRPr="00AE0670" w:rsidRDefault="00500A4C" w:rsidP="00500A4C">
      <w:pPr>
        <w:pStyle w:val="Akapitzlist"/>
        <w:ind w:left="0"/>
        <w:rPr>
          <w:rStyle w:val="fontstyle01"/>
          <w:rFonts w:asciiTheme="majorHAnsi" w:hAnsiTheme="majorHAnsi" w:cstheme="majorHAnsi"/>
          <w:b w:val="0"/>
          <w:bCs w:val="0"/>
          <w:sz w:val="22"/>
          <w:szCs w:val="22"/>
          <w:lang w:val="uk-UA"/>
        </w:rPr>
      </w:pPr>
      <w:r w:rsidRPr="00AE0670">
        <w:rPr>
          <w:rStyle w:val="fontstyle31"/>
          <w:rFonts w:asciiTheme="majorHAnsi" w:hAnsiTheme="majorHAnsi" w:cstheme="majorHAnsi"/>
          <w:i/>
          <w:iCs/>
          <w:sz w:val="22"/>
          <w:szCs w:val="22"/>
          <w:lang w:val="uk-UA"/>
        </w:rPr>
        <w:t>(</w:t>
      </w:r>
      <w:proofErr w:type="spellStart"/>
      <w:r w:rsidRPr="00AE0670">
        <w:rPr>
          <w:rStyle w:val="fontstyle31"/>
          <w:rFonts w:asciiTheme="majorHAnsi" w:hAnsiTheme="majorHAnsi" w:cstheme="majorHAnsi"/>
          <w:i/>
          <w:iCs/>
          <w:sz w:val="22"/>
          <w:szCs w:val="22"/>
          <w:lang w:val="uk-UA"/>
        </w:rPr>
        <w:t>PESEL</w:t>
      </w:r>
      <w:proofErr w:type="spellEnd"/>
      <w:r w:rsidRPr="00AE0670">
        <w:rPr>
          <w:rStyle w:val="fontstyle31"/>
          <w:rFonts w:asciiTheme="majorHAnsi" w:hAnsiTheme="majorHAnsi" w:cstheme="majorHAnsi"/>
          <w:i/>
          <w:iCs/>
          <w:sz w:val="22"/>
          <w:szCs w:val="22"/>
          <w:lang w:val="uk-UA"/>
        </w:rPr>
        <w:t>)</w:t>
      </w:r>
      <w:r w:rsidRPr="00AE0670">
        <w:rPr>
          <w:rStyle w:val="Odwoanieprzypisudolnego"/>
          <w:rFonts w:asciiTheme="majorHAnsi" w:hAnsiTheme="majorHAnsi" w:cstheme="majorHAnsi"/>
          <w:i/>
          <w:iCs/>
          <w:color w:val="000000"/>
          <w:lang w:val="uk-UA"/>
        </w:rPr>
        <w:footnoteReference w:id="2"/>
      </w:r>
      <w:r w:rsidRPr="00AE0670">
        <w:rPr>
          <w:rFonts w:asciiTheme="majorHAnsi" w:hAnsiTheme="majorHAnsi" w:cstheme="majorHAnsi"/>
          <w:color w:val="000000"/>
          <w:lang w:val="uk-UA"/>
        </w:rPr>
        <w:br/>
      </w:r>
      <w:r w:rsidR="00CA4DFF" w:rsidRPr="00AE0670">
        <w:rPr>
          <w:rStyle w:val="fontstyle01"/>
          <w:rFonts w:asciiTheme="majorHAnsi" w:hAnsiTheme="majorHAnsi" w:cstheme="majorHAnsi"/>
          <w:b w:val="0"/>
          <w:bCs w:val="0"/>
          <w:sz w:val="22"/>
          <w:szCs w:val="22"/>
          <w:lang w:val="uk-UA"/>
        </w:rPr>
        <w:t>…………………………………</w:t>
      </w:r>
    </w:p>
    <w:p w14:paraId="238A94F0" w14:textId="1CE10CE4" w:rsidR="00CA4DFF" w:rsidRPr="00AE0670" w:rsidRDefault="00CA4DFF" w:rsidP="00500A4C">
      <w:pPr>
        <w:pStyle w:val="Akapitzlist"/>
        <w:ind w:left="0"/>
        <w:rPr>
          <w:rStyle w:val="fontstyle01"/>
          <w:rFonts w:asciiTheme="majorHAnsi" w:hAnsiTheme="majorHAnsi" w:cstheme="majorHAnsi"/>
          <w:b w:val="0"/>
          <w:bCs w:val="0"/>
          <w:sz w:val="22"/>
          <w:szCs w:val="22"/>
          <w:lang w:val="uk-UA"/>
        </w:rPr>
      </w:pPr>
      <w:r w:rsidRPr="00AE0670">
        <w:rPr>
          <w:rStyle w:val="fontstyle01"/>
          <w:rFonts w:asciiTheme="majorHAnsi" w:hAnsiTheme="majorHAnsi" w:cstheme="majorHAnsi"/>
          <w:b w:val="0"/>
          <w:bCs w:val="0"/>
          <w:sz w:val="22"/>
          <w:szCs w:val="22"/>
          <w:lang w:val="uk-UA"/>
        </w:rPr>
        <w:t>(</w:t>
      </w:r>
      <w:r w:rsidR="006B0D94" w:rsidRPr="00AE0670">
        <w:rPr>
          <w:rStyle w:val="fontstyle01"/>
          <w:rFonts w:asciiTheme="majorHAnsi" w:hAnsiTheme="majorHAnsi" w:cstheme="majorHAnsi"/>
          <w:b w:val="0"/>
          <w:bCs w:val="0"/>
          <w:sz w:val="22"/>
          <w:szCs w:val="22"/>
          <w:lang w:val="uk-UA"/>
        </w:rPr>
        <w:t>електронна адреса</w:t>
      </w:r>
      <w:r w:rsidRPr="00AE0670">
        <w:rPr>
          <w:rStyle w:val="fontstyle01"/>
          <w:rFonts w:asciiTheme="majorHAnsi" w:hAnsiTheme="majorHAnsi" w:cstheme="majorHAnsi"/>
          <w:b w:val="0"/>
          <w:bCs w:val="0"/>
          <w:sz w:val="22"/>
          <w:szCs w:val="22"/>
          <w:lang w:val="uk-UA"/>
        </w:rPr>
        <w:t>)</w:t>
      </w:r>
      <w:r w:rsidRPr="00AE0670">
        <w:rPr>
          <w:rStyle w:val="Odwoanieprzypisudolnego"/>
          <w:rFonts w:asciiTheme="majorHAnsi" w:hAnsiTheme="majorHAnsi" w:cstheme="majorHAnsi"/>
          <w:color w:val="000000"/>
          <w:lang w:val="uk-UA"/>
        </w:rPr>
        <w:footnoteReference w:id="3"/>
      </w:r>
    </w:p>
    <w:p w14:paraId="6D715DBE" w14:textId="77777777" w:rsidR="00500A4C" w:rsidRPr="00AE0670" w:rsidRDefault="00500A4C" w:rsidP="00500A4C">
      <w:pPr>
        <w:pStyle w:val="Akapitzlist"/>
        <w:jc w:val="center"/>
        <w:rPr>
          <w:rStyle w:val="fontstyle01"/>
          <w:rFonts w:asciiTheme="majorHAnsi" w:hAnsiTheme="majorHAnsi" w:cstheme="majorHAnsi"/>
          <w:sz w:val="22"/>
          <w:szCs w:val="22"/>
          <w:lang w:val="uk-UA"/>
        </w:rPr>
      </w:pPr>
    </w:p>
    <w:p w14:paraId="31262C6C" w14:textId="77777777" w:rsidR="00500A4C" w:rsidRPr="00AE0670" w:rsidRDefault="00500A4C" w:rsidP="00500A4C">
      <w:pPr>
        <w:pStyle w:val="Akapitzlist"/>
        <w:ind w:left="0"/>
        <w:jc w:val="center"/>
        <w:rPr>
          <w:rStyle w:val="fontstyle01"/>
          <w:rFonts w:asciiTheme="majorHAnsi" w:hAnsiTheme="majorHAnsi" w:cstheme="majorHAnsi"/>
          <w:sz w:val="22"/>
          <w:szCs w:val="22"/>
          <w:lang w:val="uk-UA"/>
        </w:rPr>
      </w:pPr>
    </w:p>
    <w:p w14:paraId="20830261" w14:textId="058904CA" w:rsidR="00500A4C" w:rsidRPr="00AE0670" w:rsidRDefault="006B0D94" w:rsidP="00500A4C">
      <w:pPr>
        <w:pStyle w:val="Akapitzlist"/>
        <w:ind w:left="0"/>
        <w:jc w:val="center"/>
        <w:rPr>
          <w:rStyle w:val="fontstyle01"/>
          <w:rFonts w:asciiTheme="majorHAnsi" w:hAnsiTheme="majorHAnsi" w:cstheme="majorHAnsi"/>
          <w:sz w:val="22"/>
          <w:szCs w:val="22"/>
          <w:lang w:val="uk-UA"/>
        </w:rPr>
      </w:pPr>
      <w:r w:rsidRPr="00AE0670">
        <w:rPr>
          <w:rStyle w:val="fontstyle01"/>
          <w:rFonts w:asciiTheme="majorHAnsi" w:hAnsiTheme="majorHAnsi" w:cstheme="majorHAnsi"/>
          <w:sz w:val="22"/>
          <w:szCs w:val="22"/>
          <w:lang w:val="uk-UA"/>
        </w:rPr>
        <w:t>ЗАЯВА ПРО ПРИЄДНАННЯ ДО АКЦІЇ</w:t>
      </w:r>
    </w:p>
    <w:p w14:paraId="5CFF003A" w14:textId="537722CC" w:rsidR="00500A4C" w:rsidRPr="00AE0670" w:rsidRDefault="00500A4C" w:rsidP="00500A4C">
      <w:pPr>
        <w:pStyle w:val="Akapitzlist"/>
        <w:ind w:left="0"/>
        <w:jc w:val="both"/>
        <w:rPr>
          <w:rStyle w:val="fontstyle31"/>
          <w:rFonts w:asciiTheme="majorHAnsi" w:hAnsiTheme="majorHAnsi" w:cstheme="majorHAnsi"/>
          <w:sz w:val="22"/>
          <w:szCs w:val="22"/>
          <w:lang w:val="uk-UA"/>
        </w:rPr>
      </w:pPr>
      <w:r w:rsidRPr="00AE0670">
        <w:rPr>
          <w:rFonts w:asciiTheme="majorHAnsi" w:hAnsiTheme="majorHAnsi" w:cstheme="majorHAnsi"/>
          <w:color w:val="000000"/>
          <w:lang w:val="uk-UA"/>
        </w:rPr>
        <w:br/>
      </w:r>
      <w:r w:rsidR="00AA0AC4" w:rsidRPr="00AE0670">
        <w:rPr>
          <w:rStyle w:val="fontstyle31"/>
          <w:rFonts w:asciiTheme="majorHAnsi" w:hAnsiTheme="majorHAnsi" w:cstheme="majorHAnsi"/>
          <w:sz w:val="22"/>
          <w:szCs w:val="22"/>
          <w:lang w:val="uk-UA"/>
        </w:rPr>
        <w:t xml:space="preserve">Я </w:t>
      </w:r>
      <w:r w:rsidRPr="00AE0670">
        <w:rPr>
          <w:rStyle w:val="fontstyle31"/>
          <w:rFonts w:asciiTheme="majorHAnsi" w:hAnsiTheme="majorHAnsi" w:cstheme="majorHAnsi"/>
          <w:sz w:val="22"/>
          <w:szCs w:val="22"/>
          <w:lang w:val="uk-UA"/>
        </w:rPr>
        <w:t>……………………………………………….. (</w:t>
      </w:r>
      <w:r w:rsidR="006B0D94" w:rsidRPr="00AE0670">
        <w:rPr>
          <w:rStyle w:val="fontstyle31"/>
          <w:rFonts w:asciiTheme="majorHAnsi" w:hAnsiTheme="majorHAnsi" w:cstheme="majorHAnsi"/>
          <w:sz w:val="22"/>
          <w:szCs w:val="22"/>
          <w:lang w:val="uk-UA"/>
        </w:rPr>
        <w:t>ім'я та прізвище</w:t>
      </w:r>
      <w:r w:rsidRPr="00AE0670">
        <w:rPr>
          <w:rStyle w:val="fontstyle31"/>
          <w:rFonts w:asciiTheme="majorHAnsi" w:hAnsiTheme="majorHAnsi" w:cstheme="majorHAnsi"/>
          <w:sz w:val="22"/>
          <w:szCs w:val="22"/>
          <w:lang w:val="uk-UA"/>
        </w:rPr>
        <w:t xml:space="preserve">) </w:t>
      </w:r>
      <w:proofErr w:type="spellStart"/>
      <w:r w:rsidR="00AA0AC4" w:rsidRPr="00AE0670">
        <w:rPr>
          <w:rStyle w:val="fontstyle31"/>
          <w:rFonts w:asciiTheme="majorHAnsi" w:hAnsiTheme="majorHAnsi" w:cstheme="majorHAnsi"/>
          <w:sz w:val="22"/>
          <w:szCs w:val="22"/>
          <w:lang w:val="uk-UA"/>
        </w:rPr>
        <w:t>зар</w:t>
      </w:r>
      <w:r w:rsidR="002D1EAC" w:rsidRPr="00AE0670">
        <w:rPr>
          <w:rStyle w:val="fontstyle31"/>
          <w:rFonts w:asciiTheme="majorHAnsi" w:hAnsiTheme="majorHAnsi" w:cstheme="majorHAnsi"/>
          <w:sz w:val="22"/>
          <w:szCs w:val="22"/>
          <w:lang w:val="uk-UA"/>
        </w:rPr>
        <w:t>е</w:t>
      </w:r>
      <w:r w:rsidR="00BA3557" w:rsidRPr="00AE0670">
        <w:rPr>
          <w:rStyle w:val="fontstyle31"/>
          <w:rFonts w:asciiTheme="majorHAnsi" w:hAnsiTheme="majorHAnsi" w:cstheme="majorHAnsi"/>
          <w:sz w:val="22"/>
          <w:szCs w:val="22"/>
          <w:lang w:val="uk-UA"/>
        </w:rPr>
        <w:t>єс</w:t>
      </w:r>
      <w:proofErr w:type="spellEnd"/>
      <w:r w:rsidRPr="00AE0670">
        <w:rPr>
          <w:rStyle w:val="fontstyle31"/>
          <w:rFonts w:asciiTheme="majorHAnsi" w:hAnsiTheme="majorHAnsi" w:cstheme="majorHAnsi"/>
          <w:sz w:val="22"/>
          <w:szCs w:val="22"/>
          <w:lang w:val="uk-UA"/>
        </w:rPr>
        <w:t xml:space="preserve">. </w:t>
      </w:r>
      <w:r w:rsidR="00AA0AC4" w:rsidRPr="00AE0670">
        <w:rPr>
          <w:rStyle w:val="fontstyle31"/>
          <w:rFonts w:asciiTheme="majorHAnsi" w:hAnsiTheme="majorHAnsi" w:cstheme="majorHAnsi"/>
          <w:sz w:val="22"/>
          <w:szCs w:val="22"/>
          <w:lang w:val="uk-UA"/>
        </w:rPr>
        <w:t xml:space="preserve">по </w:t>
      </w:r>
      <w:r w:rsidR="006B0D94" w:rsidRPr="00AE0670">
        <w:rPr>
          <w:rStyle w:val="fontstyle31"/>
          <w:rFonts w:asciiTheme="majorHAnsi" w:hAnsiTheme="majorHAnsi" w:cstheme="majorHAnsi"/>
          <w:sz w:val="22"/>
          <w:szCs w:val="22"/>
          <w:lang w:val="uk-UA"/>
        </w:rPr>
        <w:t>в</w:t>
      </w:r>
      <w:r w:rsidR="00AA0AC4" w:rsidRPr="00AE0670">
        <w:rPr>
          <w:rStyle w:val="fontstyle31"/>
          <w:rFonts w:asciiTheme="majorHAnsi" w:hAnsiTheme="majorHAnsi" w:cstheme="majorHAnsi"/>
          <w:sz w:val="22"/>
          <w:szCs w:val="22"/>
          <w:lang w:val="uk-UA"/>
        </w:rPr>
        <w:t>ул</w:t>
      </w:r>
      <w:r w:rsidRPr="00AE0670">
        <w:rPr>
          <w:rStyle w:val="fontstyle31"/>
          <w:rFonts w:asciiTheme="majorHAnsi" w:hAnsiTheme="majorHAnsi" w:cstheme="majorHAnsi"/>
          <w:sz w:val="22"/>
          <w:szCs w:val="22"/>
          <w:lang w:val="uk-UA"/>
        </w:rPr>
        <w:t xml:space="preserve">. ………………………………………………… </w:t>
      </w:r>
      <w:r w:rsidR="00AA0AC4" w:rsidRPr="00AE0670">
        <w:rPr>
          <w:rStyle w:val="fontstyle31"/>
          <w:rFonts w:asciiTheme="majorHAnsi" w:hAnsiTheme="majorHAnsi" w:cstheme="majorHAnsi"/>
          <w:sz w:val="22"/>
          <w:szCs w:val="22"/>
          <w:lang w:val="uk-UA"/>
        </w:rPr>
        <w:t>в</w:t>
      </w:r>
      <w:r w:rsidRPr="00AE0670">
        <w:rPr>
          <w:rStyle w:val="fontstyle31"/>
          <w:rFonts w:asciiTheme="majorHAnsi" w:hAnsiTheme="majorHAnsi" w:cstheme="majorHAnsi"/>
          <w:sz w:val="22"/>
          <w:szCs w:val="22"/>
          <w:lang w:val="uk-UA"/>
        </w:rPr>
        <w:t xml:space="preserve">……………………..……. /..-…/ </w:t>
      </w:r>
      <w:r w:rsidR="006B0D94" w:rsidRPr="00AE0670">
        <w:rPr>
          <w:rStyle w:val="fontstyle31"/>
          <w:rFonts w:asciiTheme="majorHAnsi" w:hAnsiTheme="majorHAnsi" w:cstheme="majorHAnsi"/>
          <w:sz w:val="22"/>
          <w:szCs w:val="22"/>
          <w:lang w:val="uk-UA"/>
        </w:rPr>
        <w:t>цим заявляю, що приєднуюсь до акції «Ваша перша квартира» у рамках інвестиційного проекту, що здійснюється в</w:t>
      </w:r>
      <w:r w:rsidR="006B0D94" w:rsidRPr="00AE0670" w:rsidDel="00AA0AC4">
        <w:rPr>
          <w:rStyle w:val="fontstyle31"/>
          <w:rFonts w:asciiTheme="majorHAnsi" w:hAnsiTheme="majorHAnsi" w:cstheme="majorHAnsi"/>
          <w:sz w:val="22"/>
          <w:szCs w:val="22"/>
          <w:lang w:val="uk-UA"/>
        </w:rPr>
        <w:t xml:space="preserve"> </w:t>
      </w:r>
      <w:r w:rsidR="006575C8" w:rsidRPr="00AE0670">
        <w:rPr>
          <w:rStyle w:val="fontstyle31"/>
          <w:rFonts w:asciiTheme="majorHAnsi" w:hAnsiTheme="majorHAnsi" w:cstheme="majorHAnsi"/>
          <w:sz w:val="22"/>
          <w:szCs w:val="22"/>
          <w:lang w:val="uk-UA"/>
        </w:rPr>
        <w:t>………………</w:t>
      </w:r>
      <w:r w:rsidR="004632F6" w:rsidRPr="00AE0670">
        <w:rPr>
          <w:rStyle w:val="fontstyle31"/>
          <w:rFonts w:asciiTheme="majorHAnsi" w:hAnsiTheme="majorHAnsi" w:cstheme="majorHAnsi"/>
          <w:sz w:val="22"/>
          <w:szCs w:val="22"/>
          <w:lang w:val="uk-UA"/>
        </w:rPr>
        <w:t>…………………..</w:t>
      </w:r>
      <w:r w:rsidR="00AA0AC4" w:rsidRPr="00AE0670">
        <w:rPr>
          <w:rStyle w:val="fontstyle31"/>
          <w:rFonts w:asciiTheme="majorHAnsi" w:hAnsiTheme="majorHAnsi" w:cstheme="majorHAnsi"/>
          <w:sz w:val="22"/>
          <w:szCs w:val="22"/>
          <w:lang w:val="uk-UA"/>
        </w:rPr>
        <w:t xml:space="preserve">по </w:t>
      </w:r>
      <w:r w:rsidR="006B0D94" w:rsidRPr="00AE0670">
        <w:rPr>
          <w:rStyle w:val="fontstyle31"/>
          <w:rFonts w:asciiTheme="majorHAnsi" w:hAnsiTheme="majorHAnsi" w:cstheme="majorHAnsi"/>
          <w:sz w:val="22"/>
          <w:szCs w:val="22"/>
          <w:lang w:val="uk-UA"/>
        </w:rPr>
        <w:t>в</w:t>
      </w:r>
      <w:r w:rsidR="00AA0AC4" w:rsidRPr="00AE0670">
        <w:rPr>
          <w:rStyle w:val="fontstyle31"/>
          <w:rFonts w:asciiTheme="majorHAnsi" w:hAnsiTheme="majorHAnsi" w:cstheme="majorHAnsi"/>
          <w:sz w:val="22"/>
          <w:szCs w:val="22"/>
          <w:lang w:val="uk-UA"/>
        </w:rPr>
        <w:t>ул</w:t>
      </w:r>
      <w:r w:rsidRPr="00AE0670">
        <w:rPr>
          <w:rStyle w:val="fontstyle31"/>
          <w:rFonts w:asciiTheme="majorHAnsi" w:hAnsiTheme="majorHAnsi" w:cstheme="majorHAnsi"/>
          <w:sz w:val="22"/>
          <w:szCs w:val="22"/>
          <w:lang w:val="uk-UA"/>
        </w:rPr>
        <w:t xml:space="preserve">. </w:t>
      </w:r>
      <w:r w:rsidR="006575C8" w:rsidRPr="00AE0670">
        <w:rPr>
          <w:rStyle w:val="fontstyle31"/>
          <w:rFonts w:asciiTheme="majorHAnsi" w:hAnsiTheme="majorHAnsi" w:cstheme="majorHAnsi"/>
          <w:sz w:val="22"/>
          <w:szCs w:val="22"/>
          <w:lang w:val="uk-UA"/>
        </w:rPr>
        <w:t>………………</w:t>
      </w:r>
      <w:r w:rsidR="004632F6" w:rsidRPr="00AE0670">
        <w:rPr>
          <w:rStyle w:val="fontstyle31"/>
          <w:rFonts w:asciiTheme="majorHAnsi" w:hAnsiTheme="majorHAnsi" w:cstheme="majorHAnsi"/>
          <w:sz w:val="22"/>
          <w:szCs w:val="22"/>
          <w:lang w:val="uk-UA"/>
        </w:rPr>
        <w:t>………………………………</w:t>
      </w:r>
      <w:r w:rsidRPr="00AE0670">
        <w:rPr>
          <w:rStyle w:val="fontstyle31"/>
          <w:rFonts w:asciiTheme="majorHAnsi" w:hAnsiTheme="majorHAnsi" w:cstheme="majorHAnsi"/>
          <w:sz w:val="22"/>
          <w:szCs w:val="22"/>
          <w:lang w:val="uk-UA"/>
        </w:rPr>
        <w:t xml:space="preserve"> </w:t>
      </w:r>
      <w:r w:rsidR="006B0D94" w:rsidRPr="00AE0670">
        <w:rPr>
          <w:rStyle w:val="fontstyle31"/>
          <w:rFonts w:asciiTheme="majorHAnsi" w:hAnsiTheme="majorHAnsi" w:cstheme="majorHAnsi"/>
          <w:sz w:val="22"/>
          <w:szCs w:val="22"/>
          <w:lang w:val="uk-UA"/>
        </w:rPr>
        <w:t>компанією</w:t>
      </w:r>
      <w:r w:rsidRPr="00AE0670">
        <w:rPr>
          <w:rFonts w:asciiTheme="majorHAnsi" w:hAnsiTheme="majorHAnsi" w:cstheme="majorHAnsi"/>
          <w:lang w:val="uk-UA"/>
        </w:rPr>
        <w:t xml:space="preserve"> </w:t>
      </w:r>
      <w:r w:rsidR="006575C8" w:rsidRPr="00AE0670">
        <w:rPr>
          <w:rStyle w:val="cf01"/>
          <w:rFonts w:asciiTheme="majorHAnsi" w:hAnsiTheme="majorHAnsi" w:cstheme="majorHAnsi"/>
          <w:sz w:val="22"/>
          <w:szCs w:val="22"/>
          <w:lang w:val="uk-UA"/>
        </w:rPr>
        <w:t>………………</w:t>
      </w:r>
      <w:r w:rsidR="004632F6" w:rsidRPr="00AE0670">
        <w:rPr>
          <w:rStyle w:val="cf01"/>
          <w:rFonts w:asciiTheme="majorHAnsi" w:hAnsiTheme="majorHAnsi" w:cstheme="majorHAnsi"/>
          <w:sz w:val="22"/>
          <w:szCs w:val="22"/>
          <w:lang w:val="uk-UA"/>
        </w:rPr>
        <w:t>…………………………………………………………</w:t>
      </w:r>
      <w:r w:rsidR="006575C8" w:rsidRPr="00AE0670">
        <w:rPr>
          <w:rStyle w:val="cf01"/>
          <w:rFonts w:asciiTheme="majorHAnsi" w:hAnsiTheme="majorHAnsi" w:cstheme="majorHAnsi"/>
          <w:sz w:val="22"/>
          <w:szCs w:val="22"/>
          <w:lang w:val="uk-UA"/>
        </w:rPr>
        <w:t>.</w:t>
      </w:r>
      <w:r w:rsidRPr="00AE0670">
        <w:rPr>
          <w:rStyle w:val="cf01"/>
          <w:rFonts w:asciiTheme="majorHAnsi" w:hAnsiTheme="majorHAnsi" w:cstheme="majorHAnsi"/>
          <w:sz w:val="22"/>
          <w:szCs w:val="22"/>
          <w:lang w:val="uk-UA"/>
        </w:rPr>
        <w:t>.</w:t>
      </w:r>
      <w:r w:rsidRPr="00AE0670">
        <w:rPr>
          <w:rFonts w:asciiTheme="majorHAnsi" w:hAnsiTheme="majorHAnsi" w:cstheme="majorHAnsi"/>
          <w:lang w:val="uk-UA"/>
        </w:rPr>
        <w:t xml:space="preserve">, </w:t>
      </w:r>
      <w:r w:rsidR="006B0D94" w:rsidRPr="00AE0670">
        <w:rPr>
          <w:rFonts w:asciiTheme="majorHAnsi" w:hAnsiTheme="majorHAnsi" w:cstheme="majorHAnsi"/>
          <w:lang w:val="uk-UA"/>
        </w:rPr>
        <w:t>під торговою назвою</w:t>
      </w:r>
      <w:r w:rsidRPr="00AE0670">
        <w:rPr>
          <w:rFonts w:asciiTheme="majorHAnsi" w:hAnsiTheme="majorHAnsi" w:cstheme="majorHAnsi"/>
          <w:lang w:val="uk-UA"/>
        </w:rPr>
        <w:t xml:space="preserve"> „</w:t>
      </w:r>
      <w:r w:rsidR="006575C8" w:rsidRPr="00AE0670">
        <w:rPr>
          <w:rFonts w:asciiTheme="majorHAnsi" w:hAnsiTheme="majorHAnsi" w:cstheme="majorHAnsi"/>
          <w:lang w:val="uk-UA"/>
        </w:rPr>
        <w:t>……………………………</w:t>
      </w:r>
      <w:r w:rsidR="004632F6" w:rsidRPr="00AE0670">
        <w:rPr>
          <w:rFonts w:asciiTheme="majorHAnsi" w:hAnsiTheme="majorHAnsi" w:cstheme="majorHAnsi"/>
          <w:lang w:val="uk-UA"/>
        </w:rPr>
        <w:t>…………………………………………………</w:t>
      </w:r>
      <w:r w:rsidR="006575C8" w:rsidRPr="00AE0670">
        <w:rPr>
          <w:rFonts w:asciiTheme="majorHAnsi" w:hAnsiTheme="majorHAnsi" w:cstheme="majorHAnsi"/>
          <w:lang w:val="uk-UA"/>
        </w:rPr>
        <w:t>.</w:t>
      </w:r>
      <w:r w:rsidRPr="00AE0670">
        <w:rPr>
          <w:rFonts w:asciiTheme="majorHAnsi" w:hAnsiTheme="majorHAnsi" w:cstheme="majorHAnsi"/>
          <w:lang w:val="uk-UA"/>
        </w:rPr>
        <w:t>”</w:t>
      </w:r>
      <w:r w:rsidR="00B05614" w:rsidRPr="00AE0670">
        <w:rPr>
          <w:rStyle w:val="Odwoanieprzypisudolnego"/>
          <w:rFonts w:asciiTheme="majorHAnsi" w:hAnsiTheme="majorHAnsi" w:cstheme="majorHAnsi"/>
          <w:lang w:val="uk-UA"/>
        </w:rPr>
        <w:footnoteReference w:id="4"/>
      </w:r>
      <w:r w:rsidRPr="00AE0670">
        <w:rPr>
          <w:rFonts w:asciiTheme="majorHAnsi" w:hAnsiTheme="majorHAnsi" w:cstheme="majorHAnsi"/>
          <w:lang w:val="uk-UA"/>
        </w:rPr>
        <w:t>.</w:t>
      </w:r>
    </w:p>
    <w:p w14:paraId="3DB8ABBA" w14:textId="77777777" w:rsidR="00500A4C" w:rsidRPr="00AE0670" w:rsidRDefault="00500A4C" w:rsidP="00500A4C">
      <w:pPr>
        <w:pStyle w:val="Akapitzlist"/>
        <w:ind w:left="0"/>
        <w:jc w:val="right"/>
        <w:rPr>
          <w:rStyle w:val="fontstyle31"/>
          <w:rFonts w:asciiTheme="majorHAnsi" w:hAnsiTheme="majorHAnsi" w:cstheme="majorHAnsi"/>
          <w:sz w:val="22"/>
          <w:szCs w:val="22"/>
          <w:lang w:val="uk-UA"/>
        </w:rPr>
      </w:pPr>
    </w:p>
    <w:p w14:paraId="70A0E5AB" w14:textId="77777777" w:rsidR="00500A4C" w:rsidRPr="00AE0670" w:rsidRDefault="00500A4C" w:rsidP="00500A4C">
      <w:pPr>
        <w:pStyle w:val="Akapitzlist"/>
        <w:ind w:left="0"/>
        <w:jc w:val="right"/>
        <w:rPr>
          <w:rStyle w:val="fontstyle31"/>
          <w:rFonts w:asciiTheme="majorHAnsi" w:hAnsiTheme="majorHAnsi" w:cstheme="majorHAnsi"/>
          <w:sz w:val="22"/>
          <w:szCs w:val="22"/>
          <w:lang w:val="uk-UA"/>
        </w:rPr>
      </w:pPr>
      <w:r w:rsidRPr="00AE0670">
        <w:rPr>
          <w:rFonts w:asciiTheme="majorHAnsi" w:hAnsiTheme="majorHAnsi" w:cstheme="majorHAnsi"/>
          <w:color w:val="000000"/>
          <w:lang w:val="uk-UA"/>
        </w:rPr>
        <w:br/>
      </w:r>
      <w:r w:rsidRPr="00AE0670">
        <w:rPr>
          <w:rStyle w:val="fontstyle31"/>
          <w:rFonts w:asciiTheme="majorHAnsi" w:hAnsiTheme="majorHAnsi" w:cstheme="majorHAnsi"/>
          <w:sz w:val="22"/>
          <w:szCs w:val="22"/>
          <w:lang w:val="uk-UA"/>
        </w:rPr>
        <w:t>………………………..</w:t>
      </w:r>
    </w:p>
    <w:p w14:paraId="45EA330A" w14:textId="7BAB287F" w:rsidR="00500A4C" w:rsidRPr="00AE0670" w:rsidRDefault="006B0D94" w:rsidP="00500A4C">
      <w:pPr>
        <w:pStyle w:val="Akapitzlist"/>
        <w:ind w:left="0"/>
        <w:jc w:val="right"/>
        <w:rPr>
          <w:rStyle w:val="fontstyle31"/>
          <w:rFonts w:asciiTheme="majorHAnsi" w:hAnsiTheme="majorHAnsi" w:cstheme="majorHAnsi"/>
          <w:sz w:val="22"/>
          <w:szCs w:val="22"/>
          <w:lang w:val="uk-UA"/>
        </w:rPr>
      </w:pPr>
      <w:r w:rsidRPr="00AE0670">
        <w:rPr>
          <w:rStyle w:val="fontstyle31"/>
          <w:rFonts w:asciiTheme="majorHAnsi" w:hAnsiTheme="majorHAnsi" w:cstheme="majorHAnsi"/>
          <w:sz w:val="22"/>
          <w:szCs w:val="22"/>
          <w:lang w:val="uk-UA"/>
        </w:rPr>
        <w:t>Підпис Учасника</w:t>
      </w:r>
    </w:p>
    <w:p w14:paraId="44B4D169" w14:textId="77777777" w:rsidR="00500A4C" w:rsidRPr="00AE0670" w:rsidRDefault="00500A4C" w:rsidP="00500A4C">
      <w:pPr>
        <w:pStyle w:val="Akapitzlist"/>
        <w:ind w:left="0"/>
        <w:jc w:val="right"/>
        <w:rPr>
          <w:rStyle w:val="fontstyle31"/>
          <w:rFonts w:asciiTheme="majorHAnsi" w:hAnsiTheme="majorHAnsi" w:cstheme="majorHAnsi"/>
          <w:sz w:val="22"/>
          <w:szCs w:val="22"/>
          <w:lang w:val="uk-UA"/>
        </w:rPr>
      </w:pPr>
    </w:p>
    <w:p w14:paraId="67D28D9F" w14:textId="77777777" w:rsidR="00500A4C" w:rsidRPr="00AE0670" w:rsidRDefault="00500A4C" w:rsidP="00500A4C">
      <w:pPr>
        <w:pStyle w:val="Akapitzlist"/>
        <w:ind w:left="0"/>
        <w:jc w:val="right"/>
        <w:rPr>
          <w:rStyle w:val="fontstyle31"/>
          <w:rFonts w:asciiTheme="majorHAnsi" w:hAnsiTheme="majorHAnsi" w:cstheme="majorHAnsi"/>
          <w:sz w:val="22"/>
          <w:szCs w:val="22"/>
          <w:lang w:val="uk-UA"/>
        </w:rPr>
      </w:pPr>
    </w:p>
    <w:p w14:paraId="138FFCDC" w14:textId="77777777" w:rsidR="00500A4C" w:rsidRPr="00AE0670" w:rsidRDefault="00500A4C" w:rsidP="00500A4C">
      <w:pPr>
        <w:pStyle w:val="Akapitzlist"/>
        <w:jc w:val="right"/>
        <w:rPr>
          <w:rStyle w:val="fontstyle31"/>
          <w:rFonts w:asciiTheme="majorHAnsi" w:hAnsiTheme="majorHAnsi" w:cstheme="majorHAnsi"/>
          <w:sz w:val="22"/>
          <w:szCs w:val="22"/>
          <w:lang w:val="uk-UA"/>
        </w:rPr>
      </w:pPr>
      <w:r w:rsidRPr="00AE0670">
        <w:rPr>
          <w:rStyle w:val="fontstyle31"/>
          <w:rFonts w:asciiTheme="majorHAnsi" w:hAnsiTheme="majorHAnsi" w:cstheme="majorHAnsi"/>
          <w:sz w:val="22"/>
          <w:szCs w:val="22"/>
          <w:lang w:val="uk-UA"/>
        </w:rPr>
        <w:br w:type="page"/>
      </w:r>
    </w:p>
    <w:p w14:paraId="15E42D36" w14:textId="77777777" w:rsidR="00500A4C" w:rsidRPr="00AE0670" w:rsidRDefault="00500A4C" w:rsidP="00500A4C">
      <w:pPr>
        <w:pStyle w:val="Akapitzlist"/>
        <w:jc w:val="right"/>
        <w:rPr>
          <w:rStyle w:val="fontstyle31"/>
          <w:rFonts w:asciiTheme="majorHAnsi" w:hAnsiTheme="majorHAnsi" w:cstheme="majorHAnsi"/>
          <w:sz w:val="22"/>
          <w:szCs w:val="22"/>
          <w:lang w:val="uk-UA"/>
        </w:rPr>
      </w:pPr>
    </w:p>
    <w:p w14:paraId="6DA72750" w14:textId="105A0C79" w:rsidR="00500A4C" w:rsidRPr="00AE0670" w:rsidRDefault="00500A4C" w:rsidP="00500A4C">
      <w:pPr>
        <w:pStyle w:val="Akapitzlist"/>
        <w:jc w:val="right"/>
        <w:rPr>
          <w:rStyle w:val="fontstyle01"/>
          <w:rFonts w:asciiTheme="majorHAnsi" w:hAnsiTheme="majorHAnsi" w:cstheme="majorHAnsi"/>
          <w:b w:val="0"/>
          <w:bCs w:val="0"/>
          <w:sz w:val="22"/>
          <w:szCs w:val="22"/>
          <w:lang w:val="uk-UA"/>
        </w:rPr>
      </w:pPr>
      <w:r w:rsidRPr="00AE0670">
        <w:rPr>
          <w:rFonts w:asciiTheme="majorHAnsi" w:hAnsiTheme="majorHAnsi" w:cstheme="majorHAnsi"/>
          <w:lang w:val="uk-UA"/>
        </w:rPr>
        <w:br/>
      </w:r>
      <w:r w:rsidR="006B0D94" w:rsidRPr="00AE0670">
        <w:rPr>
          <w:rStyle w:val="fontstyle41"/>
          <w:rFonts w:asciiTheme="majorHAnsi" w:hAnsiTheme="majorHAnsi" w:cstheme="majorHAnsi"/>
          <w:sz w:val="22"/>
          <w:szCs w:val="22"/>
          <w:lang w:val="uk-UA"/>
        </w:rPr>
        <w:t>Додаток №2 до Регламенту Акції - заява про ознайомлення та прийняття Регламенту Акції</w:t>
      </w:r>
      <w:r w:rsidRPr="00AE0670">
        <w:rPr>
          <w:rFonts w:asciiTheme="majorHAnsi" w:hAnsiTheme="majorHAnsi" w:cstheme="majorHAnsi"/>
          <w:i/>
          <w:iCs/>
          <w:color w:val="000000"/>
          <w:lang w:val="uk-UA"/>
        </w:rPr>
        <w:br/>
      </w:r>
    </w:p>
    <w:p w14:paraId="409C18D4" w14:textId="77777777" w:rsidR="00500A4C" w:rsidRPr="00AE0670" w:rsidRDefault="00500A4C" w:rsidP="00500A4C">
      <w:pPr>
        <w:pStyle w:val="Akapitzlist"/>
        <w:jc w:val="right"/>
        <w:rPr>
          <w:rStyle w:val="fontstyle31"/>
          <w:rFonts w:asciiTheme="majorHAnsi" w:hAnsiTheme="majorHAnsi" w:cstheme="majorHAnsi"/>
          <w:sz w:val="22"/>
          <w:szCs w:val="22"/>
          <w:lang w:val="uk-UA"/>
        </w:rPr>
      </w:pPr>
      <w:r w:rsidRPr="00AE0670">
        <w:rPr>
          <w:rFonts w:asciiTheme="majorHAnsi" w:hAnsiTheme="majorHAnsi" w:cstheme="majorHAnsi"/>
          <w:color w:val="000000"/>
          <w:lang w:val="uk-UA"/>
        </w:rPr>
        <w:br/>
      </w:r>
      <w:r w:rsidRPr="00AE0670">
        <w:rPr>
          <w:rStyle w:val="fontstyle31"/>
          <w:rFonts w:asciiTheme="majorHAnsi" w:hAnsiTheme="majorHAnsi" w:cstheme="majorHAnsi"/>
          <w:sz w:val="22"/>
          <w:szCs w:val="22"/>
          <w:lang w:val="uk-UA"/>
        </w:rPr>
        <w:t>……………………………………………….</w:t>
      </w:r>
    </w:p>
    <w:p w14:paraId="3F716517" w14:textId="0BE9490F" w:rsidR="00500A4C" w:rsidRPr="00AE0670" w:rsidRDefault="00500A4C" w:rsidP="00500A4C">
      <w:pPr>
        <w:pStyle w:val="Akapitzlist"/>
        <w:jc w:val="right"/>
        <w:rPr>
          <w:rStyle w:val="fontstyle31"/>
          <w:rFonts w:asciiTheme="majorHAnsi" w:hAnsiTheme="majorHAnsi" w:cstheme="majorHAnsi"/>
          <w:sz w:val="22"/>
          <w:szCs w:val="22"/>
          <w:lang w:val="uk-UA"/>
        </w:rPr>
      </w:pPr>
      <w:r w:rsidRPr="00AE0670">
        <w:rPr>
          <w:rStyle w:val="fontstyle31"/>
          <w:rFonts w:asciiTheme="majorHAnsi" w:hAnsiTheme="majorHAnsi" w:cstheme="majorHAnsi"/>
          <w:sz w:val="22"/>
          <w:szCs w:val="22"/>
          <w:lang w:val="uk-UA"/>
        </w:rPr>
        <w:t>(</w:t>
      </w:r>
      <w:r w:rsidR="006B0D94" w:rsidRPr="00AE0670">
        <w:rPr>
          <w:rStyle w:val="fontstyle31"/>
          <w:rFonts w:asciiTheme="majorHAnsi" w:hAnsiTheme="majorHAnsi" w:cstheme="majorHAnsi"/>
          <w:sz w:val="22"/>
          <w:szCs w:val="22"/>
          <w:lang w:val="uk-UA"/>
        </w:rPr>
        <w:t>місце, дата</w:t>
      </w:r>
      <w:r w:rsidRPr="00AE0670">
        <w:rPr>
          <w:rStyle w:val="fontstyle31"/>
          <w:rFonts w:asciiTheme="majorHAnsi" w:hAnsiTheme="majorHAnsi" w:cstheme="majorHAnsi"/>
          <w:sz w:val="22"/>
          <w:szCs w:val="22"/>
          <w:lang w:val="uk-UA"/>
        </w:rPr>
        <w:t>)</w:t>
      </w:r>
    </w:p>
    <w:p w14:paraId="7C4008A8" w14:textId="77777777" w:rsidR="00500A4C" w:rsidRPr="00AE0670" w:rsidRDefault="00500A4C" w:rsidP="00500A4C">
      <w:pPr>
        <w:pStyle w:val="Akapitzlist"/>
        <w:jc w:val="right"/>
        <w:rPr>
          <w:rStyle w:val="fontstyle31"/>
          <w:rFonts w:asciiTheme="majorHAnsi" w:hAnsiTheme="majorHAnsi" w:cstheme="majorHAnsi"/>
          <w:sz w:val="22"/>
          <w:szCs w:val="22"/>
          <w:lang w:val="uk-UA"/>
        </w:rPr>
      </w:pPr>
    </w:p>
    <w:p w14:paraId="3F99050D" w14:textId="77777777" w:rsidR="00500A4C" w:rsidRPr="00AE0670" w:rsidRDefault="00500A4C" w:rsidP="00500A4C">
      <w:pPr>
        <w:pStyle w:val="Akapitzlist"/>
        <w:ind w:left="0"/>
        <w:rPr>
          <w:rStyle w:val="fontstyle31"/>
          <w:rFonts w:asciiTheme="majorHAnsi" w:hAnsiTheme="majorHAnsi" w:cstheme="majorHAnsi"/>
          <w:sz w:val="22"/>
          <w:szCs w:val="22"/>
          <w:lang w:val="uk-UA"/>
        </w:rPr>
      </w:pPr>
      <w:r w:rsidRPr="00AE0670">
        <w:rPr>
          <w:rStyle w:val="fontstyle31"/>
          <w:rFonts w:asciiTheme="majorHAnsi" w:hAnsiTheme="majorHAnsi" w:cstheme="majorHAnsi"/>
          <w:sz w:val="22"/>
          <w:szCs w:val="22"/>
          <w:lang w:val="uk-UA"/>
        </w:rPr>
        <w:t>……………………………………..</w:t>
      </w:r>
    </w:p>
    <w:p w14:paraId="6C638C7A" w14:textId="07C56A0D" w:rsidR="00500A4C" w:rsidRPr="00AE0670" w:rsidRDefault="00500A4C" w:rsidP="00500A4C">
      <w:pPr>
        <w:pStyle w:val="Akapitzlist"/>
        <w:ind w:left="0"/>
        <w:rPr>
          <w:rStyle w:val="fontstyle31"/>
          <w:rFonts w:asciiTheme="majorHAnsi" w:hAnsiTheme="majorHAnsi" w:cstheme="majorHAnsi"/>
          <w:sz w:val="22"/>
          <w:szCs w:val="22"/>
          <w:lang w:val="uk-UA"/>
        </w:rPr>
      </w:pPr>
      <w:r w:rsidRPr="00AE0670">
        <w:rPr>
          <w:rStyle w:val="fontstyle31"/>
          <w:rFonts w:asciiTheme="majorHAnsi" w:hAnsiTheme="majorHAnsi" w:cstheme="majorHAnsi"/>
          <w:sz w:val="22"/>
          <w:szCs w:val="22"/>
          <w:lang w:val="uk-UA"/>
        </w:rPr>
        <w:t>(</w:t>
      </w:r>
      <w:r w:rsidR="006B0D94" w:rsidRPr="00AE0670">
        <w:rPr>
          <w:rStyle w:val="fontstyle31"/>
          <w:rFonts w:asciiTheme="majorHAnsi" w:hAnsiTheme="majorHAnsi" w:cstheme="majorHAnsi"/>
          <w:sz w:val="22"/>
          <w:szCs w:val="22"/>
          <w:lang w:val="uk-UA"/>
        </w:rPr>
        <w:t>ім'я та прізвище</w:t>
      </w:r>
      <w:r w:rsidRPr="00AE0670">
        <w:rPr>
          <w:rStyle w:val="fontstyle31"/>
          <w:rFonts w:asciiTheme="majorHAnsi" w:hAnsiTheme="majorHAnsi" w:cstheme="majorHAnsi"/>
          <w:sz w:val="22"/>
          <w:szCs w:val="22"/>
          <w:lang w:val="uk-UA"/>
        </w:rPr>
        <w:t>)</w:t>
      </w:r>
    </w:p>
    <w:p w14:paraId="42110C79" w14:textId="77777777" w:rsidR="00500A4C" w:rsidRPr="00AE0670" w:rsidRDefault="00500A4C" w:rsidP="00500A4C">
      <w:pPr>
        <w:pStyle w:val="Akapitzlist"/>
        <w:ind w:left="0"/>
        <w:rPr>
          <w:rStyle w:val="fontstyle31"/>
          <w:rFonts w:asciiTheme="majorHAnsi" w:hAnsiTheme="majorHAnsi" w:cstheme="majorHAnsi"/>
          <w:sz w:val="22"/>
          <w:szCs w:val="22"/>
          <w:lang w:val="uk-UA"/>
        </w:rPr>
      </w:pPr>
      <w:r w:rsidRPr="00AE0670">
        <w:rPr>
          <w:rStyle w:val="fontstyle31"/>
          <w:rFonts w:asciiTheme="majorHAnsi" w:hAnsiTheme="majorHAnsi" w:cstheme="majorHAnsi"/>
          <w:sz w:val="22"/>
          <w:szCs w:val="22"/>
          <w:lang w:val="uk-UA"/>
        </w:rPr>
        <w:t>……………………………………..</w:t>
      </w:r>
    </w:p>
    <w:p w14:paraId="23184404" w14:textId="3B823889" w:rsidR="00500A4C" w:rsidRPr="00AE0670" w:rsidRDefault="00500A4C" w:rsidP="00500A4C">
      <w:pPr>
        <w:pStyle w:val="Akapitzlist"/>
        <w:ind w:left="0"/>
        <w:rPr>
          <w:rStyle w:val="fontstyle31"/>
          <w:rFonts w:asciiTheme="majorHAnsi" w:hAnsiTheme="majorHAnsi" w:cstheme="majorHAnsi"/>
          <w:sz w:val="22"/>
          <w:szCs w:val="22"/>
          <w:lang w:val="uk-UA"/>
        </w:rPr>
      </w:pPr>
      <w:r w:rsidRPr="00AE0670">
        <w:rPr>
          <w:rStyle w:val="fontstyle31"/>
          <w:rFonts w:asciiTheme="majorHAnsi" w:hAnsiTheme="majorHAnsi" w:cstheme="majorHAnsi"/>
          <w:sz w:val="22"/>
          <w:szCs w:val="22"/>
          <w:lang w:val="uk-UA"/>
        </w:rPr>
        <w:t>(</w:t>
      </w:r>
      <w:r w:rsidR="006B0D94" w:rsidRPr="00AE0670">
        <w:rPr>
          <w:rStyle w:val="fontstyle31"/>
          <w:rFonts w:asciiTheme="majorHAnsi" w:hAnsiTheme="majorHAnsi" w:cstheme="majorHAnsi"/>
          <w:sz w:val="22"/>
          <w:szCs w:val="22"/>
          <w:lang w:val="uk-UA"/>
        </w:rPr>
        <w:t>вулиця</w:t>
      </w:r>
      <w:r w:rsidRPr="00AE0670">
        <w:rPr>
          <w:rStyle w:val="fontstyle31"/>
          <w:rFonts w:asciiTheme="majorHAnsi" w:hAnsiTheme="majorHAnsi" w:cstheme="majorHAnsi"/>
          <w:sz w:val="22"/>
          <w:szCs w:val="22"/>
          <w:lang w:val="uk-UA"/>
        </w:rPr>
        <w:t>)</w:t>
      </w:r>
    </w:p>
    <w:p w14:paraId="74F620EC" w14:textId="77777777" w:rsidR="00500A4C" w:rsidRPr="00AE0670" w:rsidRDefault="00500A4C" w:rsidP="00500A4C">
      <w:pPr>
        <w:pStyle w:val="Akapitzlist"/>
        <w:ind w:left="0"/>
        <w:rPr>
          <w:rStyle w:val="fontstyle31"/>
          <w:rFonts w:asciiTheme="majorHAnsi" w:hAnsiTheme="majorHAnsi" w:cstheme="majorHAnsi"/>
          <w:sz w:val="22"/>
          <w:szCs w:val="22"/>
          <w:lang w:val="uk-UA"/>
        </w:rPr>
      </w:pPr>
      <w:r w:rsidRPr="00AE0670">
        <w:rPr>
          <w:rStyle w:val="fontstyle31"/>
          <w:rFonts w:asciiTheme="majorHAnsi" w:hAnsiTheme="majorHAnsi" w:cstheme="majorHAnsi"/>
          <w:sz w:val="22"/>
          <w:szCs w:val="22"/>
          <w:lang w:val="uk-UA"/>
        </w:rPr>
        <w:t>……………………………………</w:t>
      </w:r>
    </w:p>
    <w:p w14:paraId="2159E4EA" w14:textId="0DBFA202" w:rsidR="00500A4C" w:rsidRPr="00AE0670" w:rsidRDefault="00500A4C" w:rsidP="00500A4C">
      <w:pPr>
        <w:pStyle w:val="Akapitzlist"/>
        <w:ind w:left="0"/>
        <w:rPr>
          <w:rStyle w:val="fontstyle31"/>
          <w:rFonts w:asciiTheme="majorHAnsi" w:hAnsiTheme="majorHAnsi" w:cstheme="majorHAnsi"/>
          <w:sz w:val="22"/>
          <w:szCs w:val="22"/>
          <w:lang w:val="uk-UA"/>
        </w:rPr>
      </w:pPr>
      <w:r w:rsidRPr="00AE0670">
        <w:rPr>
          <w:rStyle w:val="fontstyle31"/>
          <w:rFonts w:asciiTheme="majorHAnsi" w:hAnsiTheme="majorHAnsi" w:cstheme="majorHAnsi"/>
          <w:sz w:val="22"/>
          <w:szCs w:val="22"/>
          <w:lang w:val="uk-UA"/>
        </w:rPr>
        <w:t>(</w:t>
      </w:r>
      <w:r w:rsidR="006B0D94" w:rsidRPr="00AE0670">
        <w:rPr>
          <w:rStyle w:val="fontstyle31"/>
          <w:rFonts w:asciiTheme="majorHAnsi" w:hAnsiTheme="majorHAnsi" w:cstheme="majorHAnsi"/>
          <w:sz w:val="22"/>
          <w:szCs w:val="22"/>
          <w:lang w:val="uk-UA"/>
        </w:rPr>
        <w:t>місто та поштовий індекс</w:t>
      </w:r>
      <w:r w:rsidRPr="00AE0670">
        <w:rPr>
          <w:rStyle w:val="fontstyle31"/>
          <w:rFonts w:asciiTheme="majorHAnsi" w:hAnsiTheme="majorHAnsi" w:cstheme="majorHAnsi"/>
          <w:sz w:val="22"/>
          <w:szCs w:val="22"/>
          <w:lang w:val="uk-UA"/>
        </w:rPr>
        <w:t>)</w:t>
      </w:r>
    </w:p>
    <w:p w14:paraId="10AF9D22" w14:textId="77777777" w:rsidR="00500A4C" w:rsidRPr="00AE0670" w:rsidRDefault="00500A4C" w:rsidP="00500A4C">
      <w:pPr>
        <w:pStyle w:val="Akapitzlist"/>
        <w:ind w:left="0"/>
        <w:rPr>
          <w:rStyle w:val="fontstyle31"/>
          <w:rFonts w:asciiTheme="majorHAnsi" w:hAnsiTheme="majorHAnsi" w:cstheme="majorHAnsi"/>
          <w:i/>
          <w:iCs/>
          <w:sz w:val="22"/>
          <w:szCs w:val="22"/>
          <w:lang w:val="uk-UA"/>
        </w:rPr>
      </w:pPr>
      <w:r w:rsidRPr="00AE0670">
        <w:rPr>
          <w:rStyle w:val="fontstyle31"/>
          <w:rFonts w:asciiTheme="majorHAnsi" w:hAnsiTheme="majorHAnsi" w:cstheme="majorHAnsi"/>
          <w:i/>
          <w:iCs/>
          <w:sz w:val="22"/>
          <w:szCs w:val="22"/>
          <w:lang w:val="uk-UA"/>
        </w:rPr>
        <w:t>…………………………………..</w:t>
      </w:r>
    </w:p>
    <w:p w14:paraId="7BD46A99" w14:textId="77777777" w:rsidR="00CA4DFF" w:rsidRPr="00AE0670" w:rsidRDefault="00500A4C" w:rsidP="00500A4C">
      <w:pPr>
        <w:pStyle w:val="Akapitzlist"/>
        <w:ind w:left="0"/>
        <w:rPr>
          <w:rStyle w:val="fontstyle31"/>
          <w:rFonts w:asciiTheme="majorHAnsi" w:hAnsiTheme="majorHAnsi" w:cstheme="majorHAnsi"/>
          <w:i/>
          <w:iCs/>
          <w:sz w:val="22"/>
          <w:szCs w:val="22"/>
          <w:lang w:val="uk-UA"/>
        </w:rPr>
      </w:pPr>
      <w:r w:rsidRPr="00AE0670">
        <w:rPr>
          <w:rStyle w:val="fontstyle31"/>
          <w:rFonts w:asciiTheme="majorHAnsi" w:hAnsiTheme="majorHAnsi" w:cstheme="majorHAnsi"/>
          <w:i/>
          <w:iCs/>
          <w:sz w:val="22"/>
          <w:szCs w:val="22"/>
          <w:lang w:val="uk-UA"/>
        </w:rPr>
        <w:t>(</w:t>
      </w:r>
      <w:proofErr w:type="spellStart"/>
      <w:r w:rsidRPr="00AE0670">
        <w:rPr>
          <w:rStyle w:val="fontstyle31"/>
          <w:rFonts w:asciiTheme="majorHAnsi" w:hAnsiTheme="majorHAnsi" w:cstheme="majorHAnsi"/>
          <w:i/>
          <w:iCs/>
          <w:sz w:val="22"/>
          <w:szCs w:val="22"/>
          <w:lang w:val="uk-UA"/>
        </w:rPr>
        <w:t>PESEL</w:t>
      </w:r>
      <w:proofErr w:type="spellEnd"/>
      <w:r w:rsidRPr="00AE0670">
        <w:rPr>
          <w:rStyle w:val="fontstyle31"/>
          <w:rFonts w:asciiTheme="majorHAnsi" w:hAnsiTheme="majorHAnsi" w:cstheme="majorHAnsi"/>
          <w:i/>
          <w:iCs/>
          <w:sz w:val="22"/>
          <w:szCs w:val="22"/>
          <w:lang w:val="uk-UA"/>
        </w:rPr>
        <w:t>)</w:t>
      </w:r>
      <w:r w:rsidRPr="00AE0670">
        <w:rPr>
          <w:rStyle w:val="Odwoanieprzypisudolnego"/>
          <w:rFonts w:asciiTheme="majorHAnsi" w:hAnsiTheme="majorHAnsi" w:cstheme="majorHAnsi"/>
          <w:i/>
          <w:iCs/>
          <w:color w:val="000000"/>
          <w:lang w:val="uk-UA"/>
        </w:rPr>
        <w:footnoteReference w:id="5"/>
      </w:r>
    </w:p>
    <w:p w14:paraId="49A62ACC" w14:textId="77777777" w:rsidR="00CA4DFF" w:rsidRPr="00AE0670" w:rsidRDefault="00CA4DFF" w:rsidP="00500A4C">
      <w:pPr>
        <w:pStyle w:val="Akapitzlist"/>
        <w:ind w:left="0"/>
        <w:rPr>
          <w:rStyle w:val="fontstyle31"/>
          <w:rFonts w:asciiTheme="majorHAnsi" w:hAnsiTheme="majorHAnsi" w:cstheme="majorHAnsi"/>
          <w:i/>
          <w:iCs/>
          <w:sz w:val="22"/>
          <w:szCs w:val="22"/>
          <w:lang w:val="uk-UA"/>
        </w:rPr>
      </w:pPr>
      <w:r w:rsidRPr="00AE0670">
        <w:rPr>
          <w:rStyle w:val="fontstyle31"/>
          <w:rFonts w:asciiTheme="majorHAnsi" w:hAnsiTheme="majorHAnsi" w:cstheme="majorHAnsi"/>
          <w:i/>
          <w:iCs/>
          <w:sz w:val="22"/>
          <w:szCs w:val="22"/>
          <w:lang w:val="uk-UA"/>
        </w:rPr>
        <w:t>…………………………………</w:t>
      </w:r>
    </w:p>
    <w:p w14:paraId="3C2BD6B3" w14:textId="125D06E7" w:rsidR="00500A4C" w:rsidRPr="00AE0670" w:rsidRDefault="00CA4DFF" w:rsidP="00500A4C">
      <w:pPr>
        <w:pStyle w:val="Akapitzlist"/>
        <w:ind w:left="0"/>
        <w:rPr>
          <w:rStyle w:val="fontstyle01"/>
          <w:rFonts w:asciiTheme="majorHAnsi" w:hAnsiTheme="majorHAnsi" w:cstheme="majorHAnsi"/>
          <w:b w:val="0"/>
          <w:bCs w:val="0"/>
          <w:sz w:val="22"/>
          <w:szCs w:val="22"/>
          <w:lang w:val="uk-UA"/>
        </w:rPr>
      </w:pPr>
      <w:r w:rsidRPr="00AE0670">
        <w:rPr>
          <w:rStyle w:val="fontstyle31"/>
          <w:rFonts w:asciiTheme="majorHAnsi" w:hAnsiTheme="majorHAnsi" w:cstheme="majorHAnsi"/>
          <w:i/>
          <w:iCs/>
          <w:sz w:val="22"/>
          <w:szCs w:val="22"/>
          <w:lang w:val="uk-UA"/>
        </w:rPr>
        <w:t>(</w:t>
      </w:r>
      <w:r w:rsidR="006B0D94" w:rsidRPr="00AE0670">
        <w:rPr>
          <w:rStyle w:val="fontstyle01"/>
          <w:rFonts w:asciiTheme="majorHAnsi" w:hAnsiTheme="majorHAnsi" w:cstheme="majorHAnsi"/>
          <w:b w:val="0"/>
          <w:bCs w:val="0"/>
          <w:sz w:val="22"/>
          <w:szCs w:val="22"/>
          <w:lang w:val="uk-UA"/>
        </w:rPr>
        <w:t>електронна адреса</w:t>
      </w:r>
      <w:r w:rsidRPr="00AE0670">
        <w:rPr>
          <w:rStyle w:val="fontstyle31"/>
          <w:rFonts w:asciiTheme="majorHAnsi" w:hAnsiTheme="majorHAnsi" w:cstheme="majorHAnsi"/>
          <w:i/>
          <w:iCs/>
          <w:sz w:val="22"/>
          <w:szCs w:val="22"/>
          <w:lang w:val="uk-UA"/>
        </w:rPr>
        <w:t>)</w:t>
      </w:r>
      <w:r w:rsidRPr="00AE0670">
        <w:rPr>
          <w:rStyle w:val="Odwoanieprzypisudolnego"/>
          <w:rFonts w:asciiTheme="majorHAnsi" w:hAnsiTheme="majorHAnsi" w:cstheme="majorHAnsi"/>
          <w:i/>
          <w:iCs/>
          <w:color w:val="000000"/>
          <w:lang w:val="uk-UA"/>
        </w:rPr>
        <w:footnoteReference w:id="6"/>
      </w:r>
      <w:r w:rsidR="00500A4C" w:rsidRPr="00AE0670">
        <w:rPr>
          <w:rFonts w:asciiTheme="majorHAnsi" w:hAnsiTheme="majorHAnsi" w:cstheme="majorHAnsi"/>
          <w:color w:val="000000"/>
          <w:lang w:val="uk-UA"/>
        </w:rPr>
        <w:br/>
      </w:r>
    </w:p>
    <w:p w14:paraId="78D87774" w14:textId="0F4619B7" w:rsidR="00500A4C" w:rsidRPr="00AE0670" w:rsidRDefault="00500A4C" w:rsidP="00500A4C">
      <w:pPr>
        <w:pStyle w:val="Akapitzlist"/>
        <w:ind w:left="0"/>
        <w:jc w:val="center"/>
        <w:rPr>
          <w:rStyle w:val="fontstyle31"/>
          <w:rFonts w:asciiTheme="majorHAnsi" w:hAnsiTheme="majorHAnsi" w:cstheme="majorHAnsi"/>
          <w:b/>
          <w:bCs/>
          <w:sz w:val="22"/>
          <w:szCs w:val="22"/>
          <w:lang w:val="uk-UA"/>
        </w:rPr>
      </w:pPr>
      <w:r w:rsidRPr="00AE0670">
        <w:rPr>
          <w:rFonts w:asciiTheme="majorHAnsi" w:hAnsiTheme="majorHAnsi" w:cstheme="majorHAnsi"/>
          <w:color w:val="000000"/>
          <w:lang w:val="uk-UA"/>
        </w:rPr>
        <w:br/>
      </w:r>
      <w:r w:rsidR="006B0D94" w:rsidRPr="00AE0670">
        <w:rPr>
          <w:rStyle w:val="fontstyle31"/>
          <w:rFonts w:asciiTheme="majorHAnsi" w:hAnsiTheme="majorHAnsi" w:cstheme="majorHAnsi"/>
          <w:b/>
          <w:bCs/>
          <w:sz w:val="22"/>
          <w:szCs w:val="22"/>
          <w:lang w:val="uk-UA"/>
        </w:rPr>
        <w:t>ЗАЯВА ПРО ОЗНА</w:t>
      </w:r>
      <w:r w:rsidR="006E7664" w:rsidRPr="00AE0670">
        <w:rPr>
          <w:rStyle w:val="fontstyle31"/>
          <w:rFonts w:asciiTheme="majorHAnsi" w:hAnsiTheme="majorHAnsi" w:cstheme="majorHAnsi"/>
          <w:b/>
          <w:bCs/>
          <w:sz w:val="22"/>
          <w:szCs w:val="22"/>
          <w:lang w:val="uk-UA"/>
        </w:rPr>
        <w:t>Й</w:t>
      </w:r>
      <w:r w:rsidR="006B0D94" w:rsidRPr="00AE0670">
        <w:rPr>
          <w:rStyle w:val="fontstyle31"/>
          <w:rFonts w:asciiTheme="majorHAnsi" w:hAnsiTheme="majorHAnsi" w:cstheme="majorHAnsi"/>
          <w:b/>
          <w:bCs/>
          <w:sz w:val="22"/>
          <w:szCs w:val="22"/>
          <w:lang w:val="uk-UA"/>
        </w:rPr>
        <w:t>ОМЛЕННЯ ТА ПРИЙНЯТТЯ РЕГЛАМЕНТУ АКЦІЇ</w:t>
      </w:r>
    </w:p>
    <w:p w14:paraId="236B8298" w14:textId="77777777" w:rsidR="00500A4C" w:rsidRPr="00AE0670" w:rsidRDefault="00500A4C" w:rsidP="00500A4C">
      <w:pPr>
        <w:pStyle w:val="Akapitzlist"/>
        <w:jc w:val="right"/>
        <w:rPr>
          <w:rStyle w:val="fontstyle31"/>
          <w:rFonts w:asciiTheme="majorHAnsi" w:hAnsiTheme="majorHAnsi" w:cstheme="majorHAnsi"/>
          <w:sz w:val="22"/>
          <w:szCs w:val="22"/>
          <w:lang w:val="uk-UA"/>
        </w:rPr>
      </w:pPr>
    </w:p>
    <w:p w14:paraId="6E7DD8F5" w14:textId="5287DF4A" w:rsidR="00500A4C" w:rsidRPr="00AE0670" w:rsidRDefault="00500A4C" w:rsidP="00500A4C">
      <w:pPr>
        <w:pStyle w:val="Akapitzlist"/>
        <w:ind w:left="0"/>
        <w:jc w:val="both"/>
        <w:rPr>
          <w:rFonts w:asciiTheme="majorHAnsi" w:hAnsiTheme="majorHAnsi" w:cstheme="majorHAnsi"/>
          <w:color w:val="000000"/>
          <w:lang w:val="uk-UA"/>
        </w:rPr>
      </w:pPr>
      <w:r w:rsidRPr="00AE0670">
        <w:rPr>
          <w:rFonts w:asciiTheme="majorHAnsi" w:hAnsiTheme="majorHAnsi" w:cstheme="majorHAnsi"/>
          <w:color w:val="000000"/>
          <w:lang w:val="uk-UA"/>
        </w:rPr>
        <w:br/>
      </w:r>
      <w:r w:rsidR="005941EB" w:rsidRPr="00AE0670">
        <w:rPr>
          <w:rStyle w:val="fontstyle31"/>
          <w:rFonts w:asciiTheme="majorHAnsi" w:hAnsiTheme="majorHAnsi" w:cstheme="majorHAnsi"/>
          <w:sz w:val="22"/>
          <w:szCs w:val="22"/>
          <w:lang w:val="uk-UA"/>
        </w:rPr>
        <w:t>Я</w:t>
      </w:r>
      <w:r w:rsidRPr="00AE0670">
        <w:rPr>
          <w:rStyle w:val="fontstyle31"/>
          <w:rFonts w:asciiTheme="majorHAnsi" w:hAnsiTheme="majorHAnsi" w:cstheme="majorHAnsi"/>
          <w:sz w:val="22"/>
          <w:szCs w:val="22"/>
          <w:lang w:val="uk-UA"/>
        </w:rPr>
        <w:t xml:space="preserve"> ………….. (</w:t>
      </w:r>
      <w:r w:rsidR="006B0D94" w:rsidRPr="00AE0670">
        <w:rPr>
          <w:rStyle w:val="fontstyle31"/>
          <w:rFonts w:asciiTheme="majorHAnsi" w:hAnsiTheme="majorHAnsi" w:cstheme="majorHAnsi"/>
          <w:sz w:val="22"/>
          <w:szCs w:val="22"/>
          <w:lang w:val="uk-UA"/>
        </w:rPr>
        <w:t>ім'я та прізвище</w:t>
      </w:r>
      <w:r w:rsidRPr="00AE0670">
        <w:rPr>
          <w:rStyle w:val="fontstyle31"/>
          <w:rFonts w:asciiTheme="majorHAnsi" w:hAnsiTheme="majorHAnsi" w:cstheme="majorHAnsi"/>
          <w:sz w:val="22"/>
          <w:szCs w:val="22"/>
          <w:lang w:val="uk-UA"/>
        </w:rPr>
        <w:t xml:space="preserve">) </w:t>
      </w:r>
      <w:proofErr w:type="spellStart"/>
      <w:r w:rsidR="005941EB" w:rsidRPr="00AE0670">
        <w:rPr>
          <w:rStyle w:val="fontstyle31"/>
          <w:rFonts w:asciiTheme="majorHAnsi" w:hAnsiTheme="majorHAnsi" w:cstheme="majorHAnsi"/>
          <w:sz w:val="22"/>
          <w:szCs w:val="22"/>
          <w:lang w:val="uk-UA"/>
        </w:rPr>
        <w:t>заре</w:t>
      </w:r>
      <w:r w:rsidR="006E7664" w:rsidRPr="00AE0670">
        <w:rPr>
          <w:rStyle w:val="fontstyle31"/>
          <w:rFonts w:asciiTheme="majorHAnsi" w:hAnsiTheme="majorHAnsi" w:cstheme="majorHAnsi"/>
          <w:sz w:val="22"/>
          <w:szCs w:val="22"/>
          <w:lang w:val="uk-UA"/>
        </w:rPr>
        <w:t>єс</w:t>
      </w:r>
      <w:proofErr w:type="spellEnd"/>
      <w:r w:rsidRPr="00AE0670">
        <w:rPr>
          <w:rStyle w:val="fontstyle31"/>
          <w:rFonts w:asciiTheme="majorHAnsi" w:hAnsiTheme="majorHAnsi" w:cstheme="majorHAnsi"/>
          <w:sz w:val="22"/>
          <w:szCs w:val="22"/>
          <w:lang w:val="uk-UA"/>
        </w:rPr>
        <w:t xml:space="preserve">. </w:t>
      </w:r>
      <w:r w:rsidR="005941EB" w:rsidRPr="00AE0670">
        <w:rPr>
          <w:rStyle w:val="fontstyle31"/>
          <w:rFonts w:asciiTheme="majorHAnsi" w:hAnsiTheme="majorHAnsi" w:cstheme="majorHAnsi"/>
          <w:sz w:val="22"/>
          <w:szCs w:val="22"/>
          <w:lang w:val="uk-UA"/>
        </w:rPr>
        <w:t>по</w:t>
      </w:r>
      <w:r w:rsidRPr="00AE0670">
        <w:rPr>
          <w:rStyle w:val="fontstyle31"/>
          <w:rFonts w:asciiTheme="majorHAnsi" w:hAnsiTheme="majorHAnsi" w:cstheme="majorHAnsi"/>
          <w:sz w:val="22"/>
          <w:szCs w:val="22"/>
          <w:lang w:val="uk-UA"/>
        </w:rPr>
        <w:t xml:space="preserve"> </w:t>
      </w:r>
      <w:proofErr w:type="spellStart"/>
      <w:r w:rsidR="006B0D94" w:rsidRPr="00AE0670">
        <w:rPr>
          <w:rStyle w:val="fontstyle31"/>
          <w:rFonts w:asciiTheme="majorHAnsi" w:hAnsiTheme="majorHAnsi" w:cstheme="majorHAnsi"/>
          <w:sz w:val="22"/>
          <w:szCs w:val="22"/>
          <w:lang w:val="uk-UA"/>
        </w:rPr>
        <w:t>в</w:t>
      </w:r>
      <w:r w:rsidR="005941EB" w:rsidRPr="00AE0670">
        <w:rPr>
          <w:rStyle w:val="fontstyle31"/>
          <w:rFonts w:asciiTheme="majorHAnsi" w:hAnsiTheme="majorHAnsi" w:cstheme="majorHAnsi"/>
          <w:sz w:val="22"/>
          <w:szCs w:val="22"/>
          <w:lang w:val="uk-UA"/>
        </w:rPr>
        <w:t>ул</w:t>
      </w:r>
      <w:proofErr w:type="spellEnd"/>
      <w:r w:rsidRPr="00AE0670">
        <w:rPr>
          <w:rStyle w:val="fontstyle31"/>
          <w:rFonts w:asciiTheme="majorHAnsi" w:hAnsiTheme="majorHAnsi" w:cstheme="majorHAnsi"/>
          <w:sz w:val="22"/>
          <w:szCs w:val="22"/>
          <w:lang w:val="uk-UA"/>
        </w:rPr>
        <w:t xml:space="preserve">….. </w:t>
      </w:r>
      <w:r w:rsidR="005941EB" w:rsidRPr="00AE0670">
        <w:rPr>
          <w:rStyle w:val="fontstyle31"/>
          <w:rFonts w:asciiTheme="majorHAnsi" w:hAnsiTheme="majorHAnsi" w:cstheme="majorHAnsi"/>
          <w:sz w:val="22"/>
          <w:szCs w:val="22"/>
          <w:lang w:val="uk-UA"/>
        </w:rPr>
        <w:t>в</w:t>
      </w:r>
      <w:r w:rsidRPr="00AE0670">
        <w:rPr>
          <w:rStyle w:val="fontstyle31"/>
          <w:rFonts w:asciiTheme="majorHAnsi" w:hAnsiTheme="majorHAnsi" w:cstheme="majorHAnsi"/>
          <w:sz w:val="22"/>
          <w:szCs w:val="22"/>
          <w:lang w:val="uk-UA"/>
        </w:rPr>
        <w:t xml:space="preserve"> ……. /..-…/ </w:t>
      </w:r>
      <w:r w:rsidR="006B0D94" w:rsidRPr="00AE0670">
        <w:rPr>
          <w:rStyle w:val="fontstyle31"/>
          <w:rFonts w:asciiTheme="majorHAnsi" w:hAnsiTheme="majorHAnsi" w:cstheme="majorHAnsi"/>
          <w:sz w:val="22"/>
          <w:szCs w:val="22"/>
          <w:lang w:val="uk-UA"/>
        </w:rPr>
        <w:t>цим заявляю, що ознайомився/ознайомилася</w:t>
      </w:r>
      <w:r w:rsidR="00E7207F" w:rsidRPr="00AE0670">
        <w:rPr>
          <w:rStyle w:val="Odwoanieprzypisudolnego"/>
          <w:rFonts w:asciiTheme="majorHAnsi" w:hAnsiTheme="majorHAnsi" w:cstheme="majorHAnsi"/>
          <w:color w:val="000000"/>
          <w:lang w:val="uk-UA"/>
        </w:rPr>
        <w:footnoteReference w:id="7"/>
      </w:r>
      <w:r w:rsidR="00E7207F" w:rsidRPr="00AE0670">
        <w:rPr>
          <w:rStyle w:val="fontstyle31"/>
          <w:rFonts w:asciiTheme="majorHAnsi" w:hAnsiTheme="majorHAnsi" w:cstheme="majorHAnsi"/>
          <w:sz w:val="22"/>
          <w:szCs w:val="22"/>
          <w:lang w:val="uk-UA"/>
        </w:rPr>
        <w:t xml:space="preserve"> </w:t>
      </w:r>
      <w:r w:rsidR="006B0D94" w:rsidRPr="00AE0670">
        <w:rPr>
          <w:rStyle w:val="fontstyle31"/>
          <w:rFonts w:asciiTheme="majorHAnsi" w:hAnsiTheme="majorHAnsi" w:cstheme="majorHAnsi"/>
          <w:sz w:val="22"/>
          <w:szCs w:val="22"/>
          <w:lang w:val="uk-UA"/>
        </w:rPr>
        <w:t>з Регламентом Акції «Ваша перша квартира» в рамках інвестиційного процесу, що здійснюється в</w:t>
      </w:r>
      <w:r w:rsidR="005941EB" w:rsidRPr="00AE0670" w:rsidDel="005941EB">
        <w:rPr>
          <w:rStyle w:val="fontstyle31"/>
          <w:rFonts w:asciiTheme="majorHAnsi" w:hAnsiTheme="majorHAnsi" w:cstheme="majorHAnsi"/>
          <w:sz w:val="22"/>
          <w:szCs w:val="22"/>
          <w:lang w:val="uk-UA"/>
        </w:rPr>
        <w:t xml:space="preserve"> </w:t>
      </w:r>
      <w:r w:rsidR="006575C8" w:rsidRPr="00AE0670">
        <w:rPr>
          <w:rStyle w:val="fontstyle31"/>
          <w:rFonts w:asciiTheme="majorHAnsi" w:hAnsiTheme="majorHAnsi" w:cstheme="majorHAnsi"/>
          <w:sz w:val="22"/>
          <w:szCs w:val="22"/>
          <w:lang w:val="uk-UA"/>
        </w:rPr>
        <w:t>……………</w:t>
      </w:r>
      <w:r w:rsidR="004632F6" w:rsidRPr="00AE0670">
        <w:rPr>
          <w:rStyle w:val="fontstyle31"/>
          <w:rFonts w:asciiTheme="majorHAnsi" w:hAnsiTheme="majorHAnsi" w:cstheme="majorHAnsi"/>
          <w:sz w:val="22"/>
          <w:szCs w:val="22"/>
          <w:lang w:val="uk-UA"/>
        </w:rPr>
        <w:t>…………………………</w:t>
      </w:r>
      <w:r w:rsidR="006575C8" w:rsidRPr="00AE0670">
        <w:rPr>
          <w:rStyle w:val="fontstyle31"/>
          <w:rFonts w:asciiTheme="majorHAnsi" w:hAnsiTheme="majorHAnsi" w:cstheme="majorHAnsi"/>
          <w:sz w:val="22"/>
          <w:szCs w:val="22"/>
          <w:lang w:val="uk-UA"/>
        </w:rPr>
        <w:t>…</w:t>
      </w:r>
      <w:r w:rsidRPr="00AE0670">
        <w:rPr>
          <w:rStyle w:val="fontstyle31"/>
          <w:rFonts w:asciiTheme="majorHAnsi" w:hAnsiTheme="majorHAnsi" w:cstheme="majorHAnsi"/>
          <w:sz w:val="22"/>
          <w:szCs w:val="22"/>
          <w:lang w:val="uk-UA"/>
        </w:rPr>
        <w:t xml:space="preserve"> </w:t>
      </w:r>
      <w:r w:rsidR="005941EB" w:rsidRPr="00AE0670">
        <w:rPr>
          <w:rStyle w:val="fontstyle31"/>
          <w:rFonts w:asciiTheme="majorHAnsi" w:hAnsiTheme="majorHAnsi" w:cstheme="majorHAnsi"/>
          <w:sz w:val="22"/>
          <w:szCs w:val="22"/>
          <w:lang w:val="uk-UA"/>
        </w:rPr>
        <w:t xml:space="preserve">по </w:t>
      </w:r>
      <w:r w:rsidR="006B0D94" w:rsidRPr="00AE0670">
        <w:rPr>
          <w:rStyle w:val="fontstyle31"/>
          <w:rFonts w:asciiTheme="majorHAnsi" w:hAnsiTheme="majorHAnsi" w:cstheme="majorHAnsi"/>
          <w:sz w:val="22"/>
          <w:szCs w:val="22"/>
          <w:lang w:val="uk-UA"/>
        </w:rPr>
        <w:t>в</w:t>
      </w:r>
      <w:r w:rsidR="005941EB" w:rsidRPr="00AE0670">
        <w:rPr>
          <w:rStyle w:val="fontstyle31"/>
          <w:rFonts w:asciiTheme="majorHAnsi" w:hAnsiTheme="majorHAnsi" w:cstheme="majorHAnsi"/>
          <w:sz w:val="22"/>
          <w:szCs w:val="22"/>
          <w:lang w:val="uk-UA"/>
        </w:rPr>
        <w:t>ул</w:t>
      </w:r>
      <w:r w:rsidRPr="00AE0670">
        <w:rPr>
          <w:rStyle w:val="fontstyle31"/>
          <w:rFonts w:asciiTheme="majorHAnsi" w:hAnsiTheme="majorHAnsi" w:cstheme="majorHAnsi"/>
          <w:sz w:val="22"/>
          <w:szCs w:val="22"/>
          <w:lang w:val="uk-UA"/>
        </w:rPr>
        <w:t xml:space="preserve">. </w:t>
      </w:r>
      <w:r w:rsidR="006575C8" w:rsidRPr="00AE0670">
        <w:rPr>
          <w:rStyle w:val="fontstyle31"/>
          <w:rFonts w:asciiTheme="majorHAnsi" w:hAnsiTheme="majorHAnsi" w:cstheme="majorHAnsi"/>
          <w:sz w:val="22"/>
          <w:szCs w:val="22"/>
          <w:lang w:val="uk-UA"/>
        </w:rPr>
        <w:t>…………………</w:t>
      </w:r>
      <w:r w:rsidR="004632F6" w:rsidRPr="00AE0670">
        <w:rPr>
          <w:rStyle w:val="fontstyle31"/>
          <w:rFonts w:asciiTheme="majorHAnsi" w:hAnsiTheme="majorHAnsi" w:cstheme="majorHAnsi"/>
          <w:sz w:val="22"/>
          <w:szCs w:val="22"/>
          <w:lang w:val="uk-UA"/>
        </w:rPr>
        <w:t>……………………………</w:t>
      </w:r>
      <w:r w:rsidR="006575C8" w:rsidRPr="00AE0670">
        <w:rPr>
          <w:rStyle w:val="fontstyle31"/>
          <w:rFonts w:asciiTheme="majorHAnsi" w:hAnsiTheme="majorHAnsi" w:cstheme="majorHAnsi"/>
          <w:sz w:val="22"/>
          <w:szCs w:val="22"/>
          <w:lang w:val="uk-UA"/>
        </w:rPr>
        <w:t>.</w:t>
      </w:r>
      <w:r w:rsidRPr="00AE0670">
        <w:rPr>
          <w:rStyle w:val="fontstyle31"/>
          <w:rFonts w:asciiTheme="majorHAnsi" w:hAnsiTheme="majorHAnsi" w:cstheme="majorHAnsi"/>
          <w:sz w:val="22"/>
          <w:szCs w:val="22"/>
          <w:lang w:val="uk-UA"/>
        </w:rPr>
        <w:t xml:space="preserve"> </w:t>
      </w:r>
      <w:r w:rsidR="006B0D94" w:rsidRPr="00AE0670">
        <w:rPr>
          <w:rStyle w:val="fontstyle31"/>
          <w:rFonts w:asciiTheme="majorHAnsi" w:hAnsiTheme="majorHAnsi" w:cstheme="majorHAnsi"/>
          <w:sz w:val="22"/>
          <w:szCs w:val="22"/>
          <w:lang w:val="uk-UA"/>
        </w:rPr>
        <w:t>компанією</w:t>
      </w:r>
      <w:r w:rsidRPr="00AE0670">
        <w:rPr>
          <w:rFonts w:asciiTheme="majorHAnsi" w:hAnsiTheme="majorHAnsi" w:cstheme="majorHAnsi"/>
          <w:lang w:val="uk-UA"/>
        </w:rPr>
        <w:t xml:space="preserve"> </w:t>
      </w:r>
      <w:r w:rsidR="006575C8" w:rsidRPr="00AE0670">
        <w:rPr>
          <w:rStyle w:val="cf01"/>
          <w:rFonts w:asciiTheme="majorHAnsi" w:hAnsiTheme="majorHAnsi" w:cstheme="majorHAnsi"/>
          <w:sz w:val="22"/>
          <w:szCs w:val="22"/>
          <w:lang w:val="uk-UA"/>
        </w:rPr>
        <w:t>……………</w:t>
      </w:r>
      <w:r w:rsidR="004632F6" w:rsidRPr="00AE0670">
        <w:rPr>
          <w:rStyle w:val="cf01"/>
          <w:rFonts w:asciiTheme="majorHAnsi" w:hAnsiTheme="majorHAnsi" w:cstheme="majorHAnsi"/>
          <w:sz w:val="22"/>
          <w:szCs w:val="22"/>
          <w:lang w:val="uk-UA"/>
        </w:rPr>
        <w:t>…………………………………………..</w:t>
      </w:r>
      <w:r w:rsidR="006575C8" w:rsidRPr="00AE0670">
        <w:rPr>
          <w:rStyle w:val="cf01"/>
          <w:rFonts w:asciiTheme="majorHAnsi" w:hAnsiTheme="majorHAnsi" w:cstheme="majorHAnsi"/>
          <w:sz w:val="22"/>
          <w:szCs w:val="22"/>
          <w:lang w:val="uk-UA"/>
        </w:rPr>
        <w:t>.</w:t>
      </w:r>
      <w:r w:rsidRPr="00AE0670">
        <w:rPr>
          <w:rStyle w:val="cf01"/>
          <w:rFonts w:asciiTheme="majorHAnsi" w:hAnsiTheme="majorHAnsi" w:cstheme="majorHAnsi"/>
          <w:sz w:val="22"/>
          <w:szCs w:val="22"/>
          <w:lang w:val="uk-UA"/>
        </w:rPr>
        <w:t>.</w:t>
      </w:r>
      <w:r w:rsidRPr="00AE0670">
        <w:rPr>
          <w:rFonts w:asciiTheme="majorHAnsi" w:hAnsiTheme="majorHAnsi" w:cstheme="majorHAnsi"/>
          <w:lang w:val="uk-UA"/>
        </w:rPr>
        <w:t xml:space="preserve">, </w:t>
      </w:r>
      <w:r w:rsidR="006B0D94" w:rsidRPr="00AE0670">
        <w:rPr>
          <w:rFonts w:asciiTheme="majorHAnsi" w:hAnsiTheme="majorHAnsi" w:cstheme="majorHAnsi"/>
          <w:lang w:val="uk-UA"/>
        </w:rPr>
        <w:t>під торговою назвою</w:t>
      </w:r>
      <w:r w:rsidRPr="00AE0670">
        <w:rPr>
          <w:rFonts w:asciiTheme="majorHAnsi" w:hAnsiTheme="majorHAnsi" w:cstheme="majorHAnsi"/>
          <w:lang w:val="uk-UA"/>
        </w:rPr>
        <w:t xml:space="preserve"> „</w:t>
      </w:r>
      <w:r w:rsidR="006575C8" w:rsidRPr="00AE0670">
        <w:rPr>
          <w:rFonts w:asciiTheme="majorHAnsi" w:hAnsiTheme="majorHAnsi" w:cstheme="majorHAnsi"/>
          <w:lang w:val="uk-UA"/>
        </w:rPr>
        <w:t>………………</w:t>
      </w:r>
      <w:r w:rsidR="00943E99" w:rsidRPr="00AE0670">
        <w:rPr>
          <w:rFonts w:asciiTheme="majorHAnsi" w:hAnsiTheme="majorHAnsi" w:cstheme="majorHAnsi"/>
          <w:lang w:val="uk-UA"/>
        </w:rPr>
        <w:t>…………..</w:t>
      </w:r>
      <w:r w:rsidR="006575C8" w:rsidRPr="00AE0670">
        <w:rPr>
          <w:rFonts w:asciiTheme="majorHAnsi" w:hAnsiTheme="majorHAnsi" w:cstheme="majorHAnsi"/>
          <w:lang w:val="uk-UA"/>
        </w:rPr>
        <w:t>…..</w:t>
      </w:r>
      <w:r w:rsidR="00D778D5" w:rsidRPr="00AE0670">
        <w:rPr>
          <w:rStyle w:val="Odwoanieprzypisudolnego"/>
          <w:rFonts w:asciiTheme="majorHAnsi" w:hAnsiTheme="majorHAnsi" w:cstheme="majorHAnsi"/>
          <w:lang w:val="uk-UA"/>
        </w:rPr>
        <w:footnoteReference w:id="8"/>
      </w:r>
      <w:r w:rsidRPr="00AE0670">
        <w:rPr>
          <w:rFonts w:asciiTheme="majorHAnsi" w:hAnsiTheme="majorHAnsi" w:cstheme="majorHAnsi"/>
          <w:lang w:val="uk-UA"/>
        </w:rPr>
        <w:t xml:space="preserve">” </w:t>
      </w:r>
      <w:r w:rsidR="006B0D94" w:rsidRPr="00AE0670">
        <w:rPr>
          <w:rFonts w:asciiTheme="majorHAnsi" w:hAnsiTheme="majorHAnsi" w:cstheme="majorHAnsi"/>
          <w:lang w:val="uk-UA"/>
        </w:rPr>
        <w:t>та приймаю його умови</w:t>
      </w:r>
      <w:r w:rsidRPr="00AE0670">
        <w:rPr>
          <w:rStyle w:val="fontstyle31"/>
          <w:rFonts w:asciiTheme="majorHAnsi" w:hAnsiTheme="majorHAnsi" w:cstheme="majorHAnsi"/>
          <w:sz w:val="22"/>
          <w:szCs w:val="22"/>
          <w:lang w:val="uk-UA"/>
        </w:rPr>
        <w:t>.</w:t>
      </w:r>
    </w:p>
    <w:p w14:paraId="6CF923BD" w14:textId="77777777" w:rsidR="00500A4C" w:rsidRPr="00AE0670" w:rsidRDefault="00500A4C" w:rsidP="00500A4C">
      <w:pPr>
        <w:pStyle w:val="Akapitzlist"/>
        <w:ind w:left="0"/>
        <w:jc w:val="both"/>
        <w:rPr>
          <w:rFonts w:asciiTheme="majorHAnsi" w:hAnsiTheme="majorHAnsi" w:cstheme="majorHAnsi"/>
          <w:color w:val="000000"/>
          <w:lang w:val="uk-UA"/>
        </w:rPr>
      </w:pPr>
    </w:p>
    <w:p w14:paraId="2CDD09DD" w14:textId="77777777" w:rsidR="00500A4C" w:rsidRPr="00AE0670" w:rsidRDefault="00500A4C" w:rsidP="00500A4C">
      <w:pPr>
        <w:pStyle w:val="Akapitzlist"/>
        <w:ind w:left="0"/>
        <w:jc w:val="right"/>
        <w:rPr>
          <w:rFonts w:asciiTheme="majorHAnsi" w:hAnsiTheme="majorHAnsi" w:cstheme="majorHAnsi"/>
          <w:color w:val="000000"/>
          <w:lang w:val="uk-UA"/>
        </w:rPr>
      </w:pPr>
      <w:r w:rsidRPr="00AE0670">
        <w:rPr>
          <w:rFonts w:asciiTheme="majorHAnsi" w:hAnsiTheme="majorHAnsi" w:cstheme="majorHAnsi"/>
          <w:color w:val="000000"/>
          <w:lang w:val="uk-UA"/>
        </w:rPr>
        <w:t>………………………………………..</w:t>
      </w:r>
    </w:p>
    <w:p w14:paraId="6C8F5443" w14:textId="3C87E151" w:rsidR="00500A4C" w:rsidRPr="00AE0670" w:rsidRDefault="006B0D94" w:rsidP="00500A4C">
      <w:pPr>
        <w:pStyle w:val="Akapitzlist"/>
        <w:ind w:left="0"/>
        <w:jc w:val="right"/>
        <w:rPr>
          <w:rStyle w:val="fontstyle31"/>
          <w:rFonts w:asciiTheme="majorHAnsi" w:hAnsiTheme="majorHAnsi" w:cstheme="majorHAnsi"/>
          <w:sz w:val="22"/>
          <w:szCs w:val="22"/>
          <w:lang w:val="uk-UA"/>
        </w:rPr>
      </w:pPr>
      <w:r w:rsidRPr="00AE0670">
        <w:rPr>
          <w:rFonts w:asciiTheme="majorHAnsi" w:hAnsiTheme="majorHAnsi" w:cstheme="majorHAnsi"/>
          <w:color w:val="000000"/>
          <w:lang w:val="uk-UA"/>
        </w:rPr>
        <w:t>Підпис Учасника</w:t>
      </w:r>
    </w:p>
    <w:p w14:paraId="51A07ECE" w14:textId="77777777" w:rsidR="00500A4C" w:rsidRPr="00AE0670" w:rsidRDefault="00500A4C" w:rsidP="00500A4C">
      <w:pPr>
        <w:pStyle w:val="Akapitzlist"/>
        <w:ind w:left="0"/>
        <w:jc w:val="both"/>
        <w:rPr>
          <w:rFonts w:asciiTheme="majorHAnsi" w:hAnsiTheme="majorHAnsi" w:cstheme="majorHAnsi"/>
          <w:lang w:val="uk-UA"/>
        </w:rPr>
      </w:pPr>
    </w:p>
    <w:p w14:paraId="152D9767" w14:textId="77777777" w:rsidR="00500A4C" w:rsidRPr="00AE0670" w:rsidRDefault="00500A4C" w:rsidP="00500A4C">
      <w:pPr>
        <w:spacing w:after="0" w:line="276" w:lineRule="auto"/>
        <w:jc w:val="both"/>
        <w:rPr>
          <w:rFonts w:asciiTheme="majorHAnsi" w:hAnsiTheme="majorHAnsi" w:cstheme="majorHAnsi"/>
          <w:lang w:val="uk-UA"/>
        </w:rPr>
      </w:pPr>
    </w:p>
    <w:p w14:paraId="111619D8" w14:textId="77777777" w:rsidR="00500A4C" w:rsidRPr="00AE0670" w:rsidRDefault="00500A4C" w:rsidP="00500A4C">
      <w:pPr>
        <w:spacing w:after="0" w:line="276" w:lineRule="auto"/>
        <w:rPr>
          <w:rFonts w:asciiTheme="majorHAnsi" w:hAnsiTheme="majorHAnsi" w:cstheme="majorHAnsi"/>
          <w:lang w:val="uk-UA"/>
        </w:rPr>
      </w:pPr>
    </w:p>
    <w:p w14:paraId="164E7E9C" w14:textId="77777777" w:rsidR="00D778D5" w:rsidRPr="00AE0670" w:rsidRDefault="00D778D5">
      <w:pPr>
        <w:rPr>
          <w:lang w:val="uk-UA"/>
        </w:rPr>
      </w:pPr>
    </w:p>
    <w:sectPr w:rsidR="00D778D5" w:rsidRPr="00AE0670" w:rsidSect="00D778D5">
      <w:headerReference w:type="default" r:id="rId13"/>
      <w:footerReference w:type="default" r:id="rId14"/>
      <w:pgSz w:w="11906" w:h="16838"/>
      <w:pgMar w:top="1867" w:right="1417" w:bottom="1985"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B682" w14:textId="77777777" w:rsidR="000523D1" w:rsidRDefault="000523D1" w:rsidP="00500A4C">
      <w:pPr>
        <w:spacing w:after="0" w:line="240" w:lineRule="auto"/>
      </w:pPr>
      <w:r>
        <w:separator/>
      </w:r>
    </w:p>
  </w:endnote>
  <w:endnote w:type="continuationSeparator" w:id="0">
    <w:p w14:paraId="58A7527B" w14:textId="77777777" w:rsidR="000523D1" w:rsidRDefault="000523D1" w:rsidP="00500A4C">
      <w:pPr>
        <w:spacing w:after="0" w:line="240" w:lineRule="auto"/>
      </w:pPr>
      <w:r>
        <w:continuationSeparator/>
      </w:r>
    </w:p>
  </w:endnote>
  <w:endnote w:type="continuationNotice" w:id="1">
    <w:p w14:paraId="6F503FB9" w14:textId="77777777" w:rsidR="000523D1" w:rsidRDefault="00052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62F3" w14:textId="77777777" w:rsidR="00D778D5" w:rsidRPr="00067288" w:rsidRDefault="00D778D5" w:rsidP="00D778D5">
    <w:pPr>
      <w:pStyle w:val="Nagwek"/>
      <w:pBdr>
        <w:top w:val="single" w:sz="4" w:space="1" w:color="auto"/>
      </w:pBdr>
      <w:jc w:val="center"/>
      <w:rPr>
        <w:rFonts w:asciiTheme="majorHAnsi" w:hAnsiTheme="majorHAnsi" w:cstheme="majorHAnsi"/>
        <w:noProof/>
        <w:sz w:val="18"/>
        <w:szCs w:val="18"/>
      </w:rPr>
    </w:pPr>
  </w:p>
  <w:p w14:paraId="45FFD56D" w14:textId="77777777" w:rsidR="00D778D5" w:rsidRPr="00DD73F3" w:rsidRDefault="00D778D5" w:rsidP="00D778D5">
    <w:pPr>
      <w:jc w:val="center"/>
      <w:rPr>
        <w:rFonts w:asciiTheme="majorHAnsi" w:eastAsia="Times New Roman" w:hAnsiTheme="majorHAnsi" w:cstheme="majorHAnsi"/>
        <w:color w:val="424242"/>
        <w:sz w:val="18"/>
        <w:szCs w:val="18"/>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2EC4" w14:textId="77777777" w:rsidR="000523D1" w:rsidRDefault="000523D1" w:rsidP="00500A4C">
      <w:pPr>
        <w:spacing w:after="0" w:line="240" w:lineRule="auto"/>
      </w:pPr>
      <w:r>
        <w:separator/>
      </w:r>
    </w:p>
  </w:footnote>
  <w:footnote w:type="continuationSeparator" w:id="0">
    <w:p w14:paraId="6F107A50" w14:textId="77777777" w:rsidR="000523D1" w:rsidRDefault="000523D1" w:rsidP="00500A4C">
      <w:pPr>
        <w:spacing w:after="0" w:line="240" w:lineRule="auto"/>
      </w:pPr>
      <w:r>
        <w:continuationSeparator/>
      </w:r>
    </w:p>
  </w:footnote>
  <w:footnote w:type="continuationNotice" w:id="1">
    <w:p w14:paraId="0CA69649" w14:textId="77777777" w:rsidR="000523D1" w:rsidRDefault="000523D1">
      <w:pPr>
        <w:spacing w:after="0" w:line="240" w:lineRule="auto"/>
      </w:pPr>
    </w:p>
  </w:footnote>
  <w:footnote w:id="2">
    <w:p w14:paraId="3A107C1C" w14:textId="5C31B6F8" w:rsidR="00500A4C" w:rsidRPr="00411A33" w:rsidRDefault="00500A4C" w:rsidP="00E7207F">
      <w:pPr>
        <w:pStyle w:val="Tekstprzypisudolnego"/>
        <w:jc w:val="both"/>
        <w:rPr>
          <w:lang w:val="uk-UA"/>
        </w:rPr>
      </w:pPr>
      <w:r w:rsidRPr="00411A33">
        <w:rPr>
          <w:rStyle w:val="Odwoanieprzypisudolnego"/>
          <w:lang w:val="uk-UA"/>
        </w:rPr>
        <w:footnoteRef/>
      </w:r>
      <w:r w:rsidRPr="00411A33">
        <w:rPr>
          <w:lang w:val="uk-UA"/>
        </w:rPr>
        <w:t xml:space="preserve"> </w:t>
      </w:r>
      <w:r w:rsidR="006B0D94" w:rsidRPr="00411A33">
        <w:rPr>
          <w:lang w:val="uk-UA"/>
        </w:rPr>
        <w:t xml:space="preserve">У зв'язку з потенційним збігом імені та прізвища з іншими учасниками краще надати ідентифікаційні дані учасника, наприклад, PESEL. Проте ці дані </w:t>
      </w:r>
      <w:r w:rsidR="005B47A0" w:rsidRPr="00411A33">
        <w:rPr>
          <w:lang w:val="uk-UA"/>
        </w:rPr>
        <w:t xml:space="preserve">не </w:t>
      </w:r>
      <w:r w:rsidR="006B0D94" w:rsidRPr="00411A33">
        <w:rPr>
          <w:lang w:val="uk-UA"/>
        </w:rPr>
        <w:t xml:space="preserve">є обов'язковими, тобто Учасник </w:t>
      </w:r>
      <w:r w:rsidR="006B0D94" w:rsidRPr="00E7207F">
        <w:rPr>
          <w:u w:val="single"/>
          <w:lang w:val="uk-UA"/>
        </w:rPr>
        <w:t>не зобов'язаний надавати</w:t>
      </w:r>
      <w:r w:rsidR="006B0D94" w:rsidRPr="00411A33">
        <w:rPr>
          <w:lang w:val="uk-UA"/>
        </w:rPr>
        <w:t xml:space="preserve"> дані, про які йдеться</w:t>
      </w:r>
      <w:r w:rsidRPr="00411A33">
        <w:rPr>
          <w:lang w:val="uk-UA"/>
        </w:rPr>
        <w:t>.</w:t>
      </w:r>
    </w:p>
  </w:footnote>
  <w:footnote w:id="3">
    <w:p w14:paraId="6B38C3C4" w14:textId="4B30015D" w:rsidR="00CA4DFF" w:rsidRPr="00411A33" w:rsidRDefault="00CA4DFF" w:rsidP="00E7207F">
      <w:pPr>
        <w:pStyle w:val="Tekstprzypisudolnego"/>
        <w:jc w:val="both"/>
        <w:rPr>
          <w:lang w:val="uk-UA"/>
        </w:rPr>
      </w:pPr>
      <w:r w:rsidRPr="00411A33">
        <w:rPr>
          <w:rStyle w:val="Odwoanieprzypisudolnego"/>
          <w:lang w:val="uk-UA"/>
        </w:rPr>
        <w:footnoteRef/>
      </w:r>
      <w:r w:rsidRPr="00411A33">
        <w:rPr>
          <w:lang w:val="uk-UA"/>
        </w:rPr>
        <w:t xml:space="preserve"> </w:t>
      </w:r>
      <w:r w:rsidR="006B0D94" w:rsidRPr="00411A33">
        <w:rPr>
          <w:lang w:val="uk-UA"/>
        </w:rPr>
        <w:t>Адреса електронної пошти потрібна для інформування про зміни в Регламенті або для постійного зв'язку</w:t>
      </w:r>
      <w:r w:rsidRPr="00411A33">
        <w:rPr>
          <w:lang w:val="uk-UA"/>
        </w:rPr>
        <w:t>.</w:t>
      </w:r>
    </w:p>
  </w:footnote>
  <w:footnote w:id="4">
    <w:p w14:paraId="3EBF09AE" w14:textId="22BECF45" w:rsidR="00B05614" w:rsidRPr="00411A33" w:rsidRDefault="00B05614" w:rsidP="00E7207F">
      <w:pPr>
        <w:pStyle w:val="Tekstprzypisudolnego"/>
        <w:jc w:val="both"/>
        <w:rPr>
          <w:lang w:val="uk-UA"/>
        </w:rPr>
      </w:pPr>
      <w:r w:rsidRPr="00411A33">
        <w:rPr>
          <w:rStyle w:val="Odwoanieprzypisudolnego"/>
          <w:lang w:val="uk-UA"/>
        </w:rPr>
        <w:footnoteRef/>
      </w:r>
      <w:r w:rsidRPr="00411A33">
        <w:rPr>
          <w:lang w:val="uk-UA"/>
        </w:rPr>
        <w:t xml:space="preserve"> </w:t>
      </w:r>
      <w:r w:rsidR="006B0D94" w:rsidRPr="00411A33">
        <w:rPr>
          <w:lang w:val="uk-UA"/>
        </w:rPr>
        <w:t xml:space="preserve">Слід </w:t>
      </w:r>
      <w:r w:rsidR="005B47A0" w:rsidRPr="00411A33">
        <w:rPr>
          <w:lang w:val="uk-UA"/>
        </w:rPr>
        <w:t>вказа</w:t>
      </w:r>
      <w:r w:rsidR="006B0D94" w:rsidRPr="00411A33">
        <w:rPr>
          <w:lang w:val="uk-UA"/>
        </w:rPr>
        <w:t>ти місто, вулицю, дані Забудовника та торгову назву інвестиційного проекту, до якого належить заява</w:t>
      </w:r>
      <w:r w:rsidR="00D778D5" w:rsidRPr="00411A33">
        <w:rPr>
          <w:lang w:val="uk-UA"/>
        </w:rPr>
        <w:t>.</w:t>
      </w:r>
    </w:p>
  </w:footnote>
  <w:footnote w:id="5">
    <w:p w14:paraId="257612B1" w14:textId="78A2CCF9" w:rsidR="00500A4C" w:rsidRPr="00411A33" w:rsidRDefault="00500A4C" w:rsidP="00E7207F">
      <w:pPr>
        <w:pStyle w:val="Tekstprzypisudolnego"/>
        <w:jc w:val="both"/>
        <w:rPr>
          <w:lang w:val="uk-UA"/>
        </w:rPr>
      </w:pPr>
      <w:r w:rsidRPr="00411A33">
        <w:rPr>
          <w:rStyle w:val="Odwoanieprzypisudolnego"/>
          <w:lang w:val="uk-UA"/>
        </w:rPr>
        <w:footnoteRef/>
      </w:r>
      <w:r w:rsidRPr="00411A33">
        <w:rPr>
          <w:lang w:val="uk-UA"/>
        </w:rPr>
        <w:t xml:space="preserve"> </w:t>
      </w:r>
      <w:r w:rsidR="006B0D94" w:rsidRPr="00411A33">
        <w:rPr>
          <w:lang w:val="uk-UA"/>
        </w:rPr>
        <w:t>У зв'язку з потенційним збігом імені та прізвища з іншими учасниками краще надати ідентифікаційні дані учасника, наприклад, PESEL. Проте ці дані</w:t>
      </w:r>
      <w:r w:rsidR="00754915" w:rsidRPr="00411A33">
        <w:rPr>
          <w:lang w:val="uk-UA"/>
        </w:rPr>
        <w:t xml:space="preserve"> не</w:t>
      </w:r>
      <w:r w:rsidR="006B0D94" w:rsidRPr="00411A33">
        <w:rPr>
          <w:lang w:val="uk-UA"/>
        </w:rPr>
        <w:t xml:space="preserve"> є обов'язковими, тобто Учасник </w:t>
      </w:r>
      <w:r w:rsidR="006B0D94" w:rsidRPr="00E7207F">
        <w:rPr>
          <w:u w:val="single"/>
          <w:lang w:val="uk-UA"/>
        </w:rPr>
        <w:t>не зобов'язаний надавати</w:t>
      </w:r>
      <w:r w:rsidR="006B0D94" w:rsidRPr="00411A33">
        <w:rPr>
          <w:lang w:val="uk-UA"/>
        </w:rPr>
        <w:t xml:space="preserve"> дані, про які йдеться</w:t>
      </w:r>
      <w:r w:rsidRPr="00411A33">
        <w:rPr>
          <w:lang w:val="uk-UA"/>
        </w:rPr>
        <w:t>.</w:t>
      </w:r>
    </w:p>
  </w:footnote>
  <w:footnote w:id="6">
    <w:p w14:paraId="756E7BA4" w14:textId="37E33D14" w:rsidR="005941EB" w:rsidRPr="00411A33" w:rsidRDefault="00CA4DFF" w:rsidP="00E7207F">
      <w:pPr>
        <w:pStyle w:val="Tekstprzypisudolnego"/>
        <w:jc w:val="both"/>
        <w:rPr>
          <w:lang w:val="uk-UA"/>
        </w:rPr>
      </w:pPr>
      <w:r w:rsidRPr="00411A33">
        <w:rPr>
          <w:rStyle w:val="Odwoanieprzypisudolnego"/>
          <w:lang w:val="uk-UA"/>
        </w:rPr>
        <w:footnoteRef/>
      </w:r>
      <w:r w:rsidRPr="00411A33">
        <w:rPr>
          <w:lang w:val="uk-UA"/>
        </w:rPr>
        <w:t xml:space="preserve"> </w:t>
      </w:r>
      <w:r w:rsidR="006B0D94" w:rsidRPr="00411A33">
        <w:rPr>
          <w:rStyle w:val="Odwoanieprzypisudolnego"/>
          <w:vertAlign w:val="baseline"/>
          <w:lang w:val="uk-UA"/>
        </w:rPr>
        <w:t>Адреса електронної пошти потрібна для інформування про зміни в Регламенті або для постійного зв'язку</w:t>
      </w:r>
      <w:r w:rsidRPr="00411A33">
        <w:rPr>
          <w:lang w:val="uk-UA"/>
        </w:rPr>
        <w:t>.</w:t>
      </w:r>
    </w:p>
  </w:footnote>
  <w:footnote w:id="7">
    <w:p w14:paraId="3C8D7141" w14:textId="1BF075B8" w:rsidR="00E7207F" w:rsidRPr="00B41B4F" w:rsidRDefault="00E7207F" w:rsidP="00E7207F">
      <w:pPr>
        <w:pStyle w:val="Tekstprzypisudolnego"/>
        <w:jc w:val="both"/>
        <w:rPr>
          <w:lang w:val="ru-RU"/>
        </w:rPr>
      </w:pPr>
      <w:r>
        <w:rPr>
          <w:rStyle w:val="Odwoanieprzypisudolnego"/>
        </w:rPr>
        <w:footnoteRef/>
      </w:r>
      <w:r w:rsidRPr="00B41B4F">
        <w:rPr>
          <w:lang w:val="ru-RU"/>
        </w:rPr>
        <w:t xml:space="preserve"> </w:t>
      </w:r>
      <w:r w:rsidRPr="00411A33">
        <w:rPr>
          <w:lang w:val="uk-UA"/>
        </w:rPr>
        <w:t>Викреслити неправильну граматичну форму</w:t>
      </w:r>
    </w:p>
  </w:footnote>
  <w:footnote w:id="8">
    <w:p w14:paraId="1DB294C3" w14:textId="0AFB26A4" w:rsidR="00D778D5" w:rsidRPr="00411A33" w:rsidRDefault="00D778D5" w:rsidP="00E7207F">
      <w:pPr>
        <w:pStyle w:val="Tekstprzypisudolnego"/>
        <w:jc w:val="both"/>
        <w:rPr>
          <w:lang w:val="uk-UA"/>
        </w:rPr>
      </w:pPr>
      <w:r w:rsidRPr="00411A33">
        <w:rPr>
          <w:rStyle w:val="Odwoanieprzypisudolnego"/>
          <w:lang w:val="uk-UA"/>
        </w:rPr>
        <w:footnoteRef/>
      </w:r>
      <w:r w:rsidRPr="00411A33">
        <w:rPr>
          <w:lang w:val="uk-UA"/>
        </w:rPr>
        <w:t xml:space="preserve"> </w:t>
      </w:r>
      <w:r w:rsidR="006B0D94" w:rsidRPr="00411A33">
        <w:rPr>
          <w:lang w:val="uk-UA"/>
        </w:rPr>
        <w:t xml:space="preserve">Слід </w:t>
      </w:r>
      <w:r w:rsidR="00754915" w:rsidRPr="00411A33">
        <w:rPr>
          <w:lang w:val="uk-UA"/>
        </w:rPr>
        <w:t>вказа</w:t>
      </w:r>
      <w:r w:rsidR="006B0D94" w:rsidRPr="00411A33">
        <w:rPr>
          <w:lang w:val="uk-UA"/>
        </w:rPr>
        <w:t>ти місто, вулицю, дані Забудовника та торгову назву інвестиційного проекту, до якого належить заява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3FFE" w14:textId="0C20DECD" w:rsidR="00D778D5" w:rsidRDefault="00D778D5" w:rsidP="00D778D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199"/>
    <w:multiLevelType w:val="hybridMultilevel"/>
    <w:tmpl w:val="2032710E"/>
    <w:lvl w:ilvl="0" w:tplc="EF5C275E">
      <w:start w:val="1"/>
      <w:numFmt w:val="decimal"/>
      <w:lvlText w:val="%1."/>
      <w:lvlJc w:val="left"/>
      <w:pPr>
        <w:ind w:left="720" w:hanging="360"/>
      </w:pPr>
      <w:rPr>
        <w:rFonts w:hint="default"/>
        <w:b/>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24AFC"/>
    <w:multiLevelType w:val="hybridMultilevel"/>
    <w:tmpl w:val="0E5A0060"/>
    <w:lvl w:ilvl="0" w:tplc="BDA87066">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BD107F"/>
    <w:multiLevelType w:val="hybridMultilevel"/>
    <w:tmpl w:val="35489C62"/>
    <w:lvl w:ilvl="0" w:tplc="91443FFC">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3740DE"/>
    <w:multiLevelType w:val="hybridMultilevel"/>
    <w:tmpl w:val="BEC4FA94"/>
    <w:lvl w:ilvl="0" w:tplc="91443FFC">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D945C31"/>
    <w:multiLevelType w:val="hybridMultilevel"/>
    <w:tmpl w:val="3F0E51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293C38"/>
    <w:multiLevelType w:val="hybridMultilevel"/>
    <w:tmpl w:val="6E8081FA"/>
    <w:lvl w:ilvl="0" w:tplc="8FDEDAC4">
      <w:start w:val="1"/>
      <w:numFmt w:val="decimal"/>
      <w:lvlText w:val="%1."/>
      <w:lvlJc w:val="left"/>
      <w:pPr>
        <w:ind w:left="720" w:hanging="360"/>
      </w:pPr>
      <w:rPr>
        <w:b/>
        <w:bCs/>
      </w:rPr>
    </w:lvl>
    <w:lvl w:ilvl="1" w:tplc="AB64AE5E">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800DE5"/>
    <w:multiLevelType w:val="hybridMultilevel"/>
    <w:tmpl w:val="E586D4E8"/>
    <w:lvl w:ilvl="0" w:tplc="04190019">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4A102D"/>
    <w:multiLevelType w:val="hybridMultilevel"/>
    <w:tmpl w:val="E7D2F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6F496D"/>
    <w:multiLevelType w:val="hybridMultilevel"/>
    <w:tmpl w:val="B470E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AB3B62"/>
    <w:multiLevelType w:val="hybridMultilevel"/>
    <w:tmpl w:val="AB1274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9054077">
    <w:abstractNumId w:val="0"/>
  </w:num>
  <w:num w:numId="2" w16cid:durableId="971062357">
    <w:abstractNumId w:val="5"/>
  </w:num>
  <w:num w:numId="3" w16cid:durableId="1593855889">
    <w:abstractNumId w:val="8"/>
  </w:num>
  <w:num w:numId="4" w16cid:durableId="1853183799">
    <w:abstractNumId w:val="7"/>
  </w:num>
  <w:num w:numId="5" w16cid:durableId="817653273">
    <w:abstractNumId w:val="1"/>
  </w:num>
  <w:num w:numId="6" w16cid:durableId="2083790083">
    <w:abstractNumId w:val="3"/>
  </w:num>
  <w:num w:numId="7" w16cid:durableId="2081361406">
    <w:abstractNumId w:val="2"/>
  </w:num>
  <w:num w:numId="8" w16cid:durableId="1461191421">
    <w:abstractNumId w:val="9"/>
  </w:num>
  <w:num w:numId="9" w16cid:durableId="190266296">
    <w:abstractNumId w:val="4"/>
  </w:num>
  <w:num w:numId="10" w16cid:durableId="16692819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4C"/>
    <w:rsid w:val="00020F9B"/>
    <w:rsid w:val="00025E40"/>
    <w:rsid w:val="00031E56"/>
    <w:rsid w:val="00037BE8"/>
    <w:rsid w:val="0004078C"/>
    <w:rsid w:val="000451BD"/>
    <w:rsid w:val="000523D1"/>
    <w:rsid w:val="00053590"/>
    <w:rsid w:val="000A4F51"/>
    <w:rsid w:val="000B4B48"/>
    <w:rsid w:val="000C4251"/>
    <w:rsid w:val="00104DC1"/>
    <w:rsid w:val="00113A06"/>
    <w:rsid w:val="00120ECC"/>
    <w:rsid w:val="00150B5F"/>
    <w:rsid w:val="00151859"/>
    <w:rsid w:val="00170AED"/>
    <w:rsid w:val="00175DCF"/>
    <w:rsid w:val="001B0672"/>
    <w:rsid w:val="001B1092"/>
    <w:rsid w:val="001B42EA"/>
    <w:rsid w:val="001C0BBD"/>
    <w:rsid w:val="001D56E1"/>
    <w:rsid w:val="001D5C54"/>
    <w:rsid w:val="001D6EA7"/>
    <w:rsid w:val="001E1B7C"/>
    <w:rsid w:val="001E5696"/>
    <w:rsid w:val="001E7ED7"/>
    <w:rsid w:val="00211FA1"/>
    <w:rsid w:val="00217142"/>
    <w:rsid w:val="002258D0"/>
    <w:rsid w:val="00237E7D"/>
    <w:rsid w:val="00237F0A"/>
    <w:rsid w:val="00241997"/>
    <w:rsid w:val="00247585"/>
    <w:rsid w:val="00265901"/>
    <w:rsid w:val="002743F6"/>
    <w:rsid w:val="00283EB8"/>
    <w:rsid w:val="00286622"/>
    <w:rsid w:val="002874E4"/>
    <w:rsid w:val="00292279"/>
    <w:rsid w:val="0029596D"/>
    <w:rsid w:val="002968AC"/>
    <w:rsid w:val="002A71A8"/>
    <w:rsid w:val="002B739C"/>
    <w:rsid w:val="002C1F2F"/>
    <w:rsid w:val="002D1EAC"/>
    <w:rsid w:val="002E21B7"/>
    <w:rsid w:val="002F2410"/>
    <w:rsid w:val="002F7752"/>
    <w:rsid w:val="003125C3"/>
    <w:rsid w:val="0032657B"/>
    <w:rsid w:val="003355F6"/>
    <w:rsid w:val="003377E5"/>
    <w:rsid w:val="00375654"/>
    <w:rsid w:val="00381F40"/>
    <w:rsid w:val="0038794E"/>
    <w:rsid w:val="003909E0"/>
    <w:rsid w:val="003914AA"/>
    <w:rsid w:val="003A3F36"/>
    <w:rsid w:val="003A465A"/>
    <w:rsid w:val="003A4840"/>
    <w:rsid w:val="003A7946"/>
    <w:rsid w:val="003B389A"/>
    <w:rsid w:val="003B4997"/>
    <w:rsid w:val="003D39FB"/>
    <w:rsid w:val="003D3B3C"/>
    <w:rsid w:val="003D631A"/>
    <w:rsid w:val="003E648B"/>
    <w:rsid w:val="003F2975"/>
    <w:rsid w:val="003F3412"/>
    <w:rsid w:val="003F34E0"/>
    <w:rsid w:val="003F4367"/>
    <w:rsid w:val="003F5B47"/>
    <w:rsid w:val="003F65DF"/>
    <w:rsid w:val="00401070"/>
    <w:rsid w:val="00411A33"/>
    <w:rsid w:val="00444305"/>
    <w:rsid w:val="00462562"/>
    <w:rsid w:val="00462F28"/>
    <w:rsid w:val="004631B5"/>
    <w:rsid w:val="004632F6"/>
    <w:rsid w:val="00466E11"/>
    <w:rsid w:val="0047603E"/>
    <w:rsid w:val="004773DC"/>
    <w:rsid w:val="0049010D"/>
    <w:rsid w:val="00491490"/>
    <w:rsid w:val="004B2F6C"/>
    <w:rsid w:val="004B3C59"/>
    <w:rsid w:val="004B6E3D"/>
    <w:rsid w:val="004D0E35"/>
    <w:rsid w:val="004D1D9A"/>
    <w:rsid w:val="004D34FA"/>
    <w:rsid w:val="004D4C11"/>
    <w:rsid w:val="004F265D"/>
    <w:rsid w:val="00500A4C"/>
    <w:rsid w:val="00507A42"/>
    <w:rsid w:val="00510AFC"/>
    <w:rsid w:val="00511D7D"/>
    <w:rsid w:val="00520987"/>
    <w:rsid w:val="005220D2"/>
    <w:rsid w:val="00527E68"/>
    <w:rsid w:val="00530E88"/>
    <w:rsid w:val="00537669"/>
    <w:rsid w:val="00547BE3"/>
    <w:rsid w:val="00560603"/>
    <w:rsid w:val="00562531"/>
    <w:rsid w:val="00576D06"/>
    <w:rsid w:val="005864A6"/>
    <w:rsid w:val="005941EB"/>
    <w:rsid w:val="005A1A8B"/>
    <w:rsid w:val="005B47A0"/>
    <w:rsid w:val="005D2734"/>
    <w:rsid w:val="005E07DA"/>
    <w:rsid w:val="005E0FF6"/>
    <w:rsid w:val="005F5556"/>
    <w:rsid w:val="00602842"/>
    <w:rsid w:val="00614072"/>
    <w:rsid w:val="00615657"/>
    <w:rsid w:val="006175A9"/>
    <w:rsid w:val="0065179F"/>
    <w:rsid w:val="00651C4E"/>
    <w:rsid w:val="00653ECC"/>
    <w:rsid w:val="006575C8"/>
    <w:rsid w:val="00662E82"/>
    <w:rsid w:val="00663EC5"/>
    <w:rsid w:val="00673DCB"/>
    <w:rsid w:val="0067574A"/>
    <w:rsid w:val="006767A8"/>
    <w:rsid w:val="0069640F"/>
    <w:rsid w:val="006A431E"/>
    <w:rsid w:val="006A4971"/>
    <w:rsid w:val="006B0D94"/>
    <w:rsid w:val="006B3FD7"/>
    <w:rsid w:val="006B77F6"/>
    <w:rsid w:val="006D4BEE"/>
    <w:rsid w:val="006E716A"/>
    <w:rsid w:val="006E7664"/>
    <w:rsid w:val="0071471A"/>
    <w:rsid w:val="00724B43"/>
    <w:rsid w:val="0074038A"/>
    <w:rsid w:val="00740806"/>
    <w:rsid w:val="0075327C"/>
    <w:rsid w:val="00754915"/>
    <w:rsid w:val="0075565A"/>
    <w:rsid w:val="00771145"/>
    <w:rsid w:val="00785D3A"/>
    <w:rsid w:val="0079166F"/>
    <w:rsid w:val="007A3A2B"/>
    <w:rsid w:val="007B128F"/>
    <w:rsid w:val="007B3A08"/>
    <w:rsid w:val="007B41D0"/>
    <w:rsid w:val="007B4548"/>
    <w:rsid w:val="007C2BAA"/>
    <w:rsid w:val="007D3CD2"/>
    <w:rsid w:val="007D485A"/>
    <w:rsid w:val="007E1417"/>
    <w:rsid w:val="007E196E"/>
    <w:rsid w:val="007F0447"/>
    <w:rsid w:val="007F4F06"/>
    <w:rsid w:val="007F6200"/>
    <w:rsid w:val="00804EF0"/>
    <w:rsid w:val="008147F1"/>
    <w:rsid w:val="00834BFF"/>
    <w:rsid w:val="00846858"/>
    <w:rsid w:val="008532B7"/>
    <w:rsid w:val="00862645"/>
    <w:rsid w:val="00872B23"/>
    <w:rsid w:val="00874563"/>
    <w:rsid w:val="00874565"/>
    <w:rsid w:val="00875BFC"/>
    <w:rsid w:val="0089026B"/>
    <w:rsid w:val="00890F87"/>
    <w:rsid w:val="00891DC7"/>
    <w:rsid w:val="008A346B"/>
    <w:rsid w:val="008A70F3"/>
    <w:rsid w:val="008C6576"/>
    <w:rsid w:val="008D595A"/>
    <w:rsid w:val="008E534A"/>
    <w:rsid w:val="008F09BF"/>
    <w:rsid w:val="008F19B6"/>
    <w:rsid w:val="008F3455"/>
    <w:rsid w:val="008F3F7C"/>
    <w:rsid w:val="009316CB"/>
    <w:rsid w:val="009419EB"/>
    <w:rsid w:val="00943E99"/>
    <w:rsid w:val="0096233A"/>
    <w:rsid w:val="009644C3"/>
    <w:rsid w:val="00965D5A"/>
    <w:rsid w:val="00970137"/>
    <w:rsid w:val="00971532"/>
    <w:rsid w:val="00986DD9"/>
    <w:rsid w:val="009A5A15"/>
    <w:rsid w:val="009A7534"/>
    <w:rsid w:val="009B74E1"/>
    <w:rsid w:val="009C0179"/>
    <w:rsid w:val="009D048A"/>
    <w:rsid w:val="009E14C7"/>
    <w:rsid w:val="009F5795"/>
    <w:rsid w:val="00A000D6"/>
    <w:rsid w:val="00A17DCC"/>
    <w:rsid w:val="00A42AEC"/>
    <w:rsid w:val="00A50A63"/>
    <w:rsid w:val="00A85445"/>
    <w:rsid w:val="00AA0AC4"/>
    <w:rsid w:val="00AE0670"/>
    <w:rsid w:val="00AF1855"/>
    <w:rsid w:val="00B00934"/>
    <w:rsid w:val="00B05614"/>
    <w:rsid w:val="00B10986"/>
    <w:rsid w:val="00B311FA"/>
    <w:rsid w:val="00B3295E"/>
    <w:rsid w:val="00B41B4F"/>
    <w:rsid w:val="00B45724"/>
    <w:rsid w:val="00B5408B"/>
    <w:rsid w:val="00B62B0E"/>
    <w:rsid w:val="00B63237"/>
    <w:rsid w:val="00B81F79"/>
    <w:rsid w:val="00B868BB"/>
    <w:rsid w:val="00B94EA2"/>
    <w:rsid w:val="00BA3557"/>
    <w:rsid w:val="00BA598C"/>
    <w:rsid w:val="00BA5AB0"/>
    <w:rsid w:val="00BB2A90"/>
    <w:rsid w:val="00BB30F0"/>
    <w:rsid w:val="00BC3E47"/>
    <w:rsid w:val="00BD0C4C"/>
    <w:rsid w:val="00BD453A"/>
    <w:rsid w:val="00BE60FB"/>
    <w:rsid w:val="00BF2DE6"/>
    <w:rsid w:val="00BF5549"/>
    <w:rsid w:val="00C11A42"/>
    <w:rsid w:val="00C17869"/>
    <w:rsid w:val="00C20982"/>
    <w:rsid w:val="00C34C9C"/>
    <w:rsid w:val="00C846D9"/>
    <w:rsid w:val="00C86F74"/>
    <w:rsid w:val="00C955CA"/>
    <w:rsid w:val="00CA2443"/>
    <w:rsid w:val="00CA4DFF"/>
    <w:rsid w:val="00CB5240"/>
    <w:rsid w:val="00CC2124"/>
    <w:rsid w:val="00CC26C3"/>
    <w:rsid w:val="00CD4F24"/>
    <w:rsid w:val="00CF1A3E"/>
    <w:rsid w:val="00D05B00"/>
    <w:rsid w:val="00D33C7B"/>
    <w:rsid w:val="00D522A2"/>
    <w:rsid w:val="00D778D5"/>
    <w:rsid w:val="00D852CC"/>
    <w:rsid w:val="00D86086"/>
    <w:rsid w:val="00D87497"/>
    <w:rsid w:val="00D91F1C"/>
    <w:rsid w:val="00DA1B9F"/>
    <w:rsid w:val="00DA3A89"/>
    <w:rsid w:val="00DA6161"/>
    <w:rsid w:val="00DD4949"/>
    <w:rsid w:val="00DF5BB9"/>
    <w:rsid w:val="00E071F1"/>
    <w:rsid w:val="00E12497"/>
    <w:rsid w:val="00E2044C"/>
    <w:rsid w:val="00E3168B"/>
    <w:rsid w:val="00E346F3"/>
    <w:rsid w:val="00E43D05"/>
    <w:rsid w:val="00E70A08"/>
    <w:rsid w:val="00E7207F"/>
    <w:rsid w:val="00E90B27"/>
    <w:rsid w:val="00EA59F3"/>
    <w:rsid w:val="00EA7177"/>
    <w:rsid w:val="00EC2D2C"/>
    <w:rsid w:val="00EC4840"/>
    <w:rsid w:val="00EC4A04"/>
    <w:rsid w:val="00ED76C3"/>
    <w:rsid w:val="00EE4512"/>
    <w:rsid w:val="00F14734"/>
    <w:rsid w:val="00F14D44"/>
    <w:rsid w:val="00F1571B"/>
    <w:rsid w:val="00F30EB8"/>
    <w:rsid w:val="00F3210D"/>
    <w:rsid w:val="00F36EDB"/>
    <w:rsid w:val="00F420CB"/>
    <w:rsid w:val="00F47137"/>
    <w:rsid w:val="00F530CC"/>
    <w:rsid w:val="00F674B1"/>
    <w:rsid w:val="00F67815"/>
    <w:rsid w:val="00F74649"/>
    <w:rsid w:val="00F74BEF"/>
    <w:rsid w:val="00F849CB"/>
    <w:rsid w:val="00F90F3D"/>
    <w:rsid w:val="00FA0763"/>
    <w:rsid w:val="00FA7152"/>
    <w:rsid w:val="00FB3067"/>
    <w:rsid w:val="00FB49EA"/>
    <w:rsid w:val="00FD35F3"/>
    <w:rsid w:val="00FE12E1"/>
    <w:rsid w:val="00FF79B0"/>
    <w:rsid w:val="0F27D7A5"/>
    <w:rsid w:val="110AD4FA"/>
    <w:rsid w:val="17E8067C"/>
    <w:rsid w:val="21F8C7D7"/>
    <w:rsid w:val="263D9EB9"/>
    <w:rsid w:val="2984C3C1"/>
    <w:rsid w:val="2D4B4B0A"/>
    <w:rsid w:val="3132D366"/>
    <w:rsid w:val="316867CA"/>
    <w:rsid w:val="33FA843C"/>
    <w:rsid w:val="35811103"/>
    <w:rsid w:val="365D5A98"/>
    <w:rsid w:val="3C6EDA56"/>
    <w:rsid w:val="4888B980"/>
    <w:rsid w:val="48F3D199"/>
    <w:rsid w:val="4C2B725B"/>
    <w:rsid w:val="5686B5DD"/>
    <w:rsid w:val="5B71E80A"/>
    <w:rsid w:val="5B9988B7"/>
    <w:rsid w:val="5D3B22E7"/>
    <w:rsid w:val="6027B400"/>
    <w:rsid w:val="623B5763"/>
    <w:rsid w:val="6CFE9CF4"/>
    <w:rsid w:val="6D536A68"/>
    <w:rsid w:val="7D5065D5"/>
    <w:rsid w:val="7D851E0C"/>
    <w:rsid w:val="7DA0D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8A7F"/>
  <w15:chartTrackingRefBased/>
  <w15:docId w15:val="{3FFC476F-D666-4152-8FF8-472B0099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0A4C"/>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A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A4C"/>
    <w:rPr>
      <w:kern w:val="0"/>
      <w14:ligatures w14:val="none"/>
    </w:rPr>
  </w:style>
  <w:style w:type="character" w:customStyle="1" w:styleId="fontstyle01">
    <w:name w:val="fontstyle01"/>
    <w:basedOn w:val="Domylnaczcionkaakapitu"/>
    <w:rsid w:val="00500A4C"/>
    <w:rPr>
      <w:rFonts w:ascii="TimesNewRomanPS-BoldMT" w:hAnsi="TimesNewRomanPS-BoldMT" w:hint="default"/>
      <w:b/>
      <w:bCs/>
      <w:i w:val="0"/>
      <w:iCs w:val="0"/>
      <w:color w:val="000000"/>
      <w:sz w:val="24"/>
      <w:szCs w:val="24"/>
    </w:rPr>
  </w:style>
  <w:style w:type="character" w:customStyle="1" w:styleId="fontstyle31">
    <w:name w:val="fontstyle31"/>
    <w:basedOn w:val="Domylnaczcionkaakapitu"/>
    <w:rsid w:val="00500A4C"/>
    <w:rPr>
      <w:rFonts w:ascii="TimesNewRomanPSMT" w:hAnsi="TimesNewRomanPSMT" w:hint="default"/>
      <w:b w:val="0"/>
      <w:bCs w:val="0"/>
      <w:i w:val="0"/>
      <w:iCs w:val="0"/>
      <w:color w:val="000000"/>
      <w:sz w:val="24"/>
      <w:szCs w:val="24"/>
    </w:rPr>
  </w:style>
  <w:style w:type="character" w:customStyle="1" w:styleId="fontstyle41">
    <w:name w:val="fontstyle41"/>
    <w:basedOn w:val="Domylnaczcionkaakapitu"/>
    <w:rsid w:val="00500A4C"/>
    <w:rPr>
      <w:rFonts w:ascii="TimesNewRomanPS-BoldItalicMT" w:hAnsi="TimesNewRomanPS-BoldItalicMT" w:hint="default"/>
      <w:b/>
      <w:bCs/>
      <w:i/>
      <w:iCs/>
      <w:color w:val="000000"/>
      <w:sz w:val="24"/>
      <w:szCs w:val="24"/>
    </w:rPr>
  </w:style>
  <w:style w:type="paragraph" w:styleId="Akapitzlist">
    <w:name w:val="List Paragraph"/>
    <w:aliases w:val="Nagłówek 1 Znak1,BWW Pargraf,BSWW Pargraf"/>
    <w:basedOn w:val="Normalny"/>
    <w:uiPriority w:val="34"/>
    <w:qFormat/>
    <w:rsid w:val="00500A4C"/>
    <w:pPr>
      <w:ind w:left="720"/>
      <w:contextualSpacing/>
    </w:pPr>
  </w:style>
  <w:style w:type="character" w:styleId="Odwoaniedokomentarza">
    <w:name w:val="annotation reference"/>
    <w:basedOn w:val="Domylnaczcionkaakapitu"/>
    <w:uiPriority w:val="99"/>
    <w:semiHidden/>
    <w:unhideWhenUsed/>
    <w:rsid w:val="00500A4C"/>
    <w:rPr>
      <w:sz w:val="16"/>
      <w:szCs w:val="16"/>
    </w:rPr>
  </w:style>
  <w:style w:type="paragraph" w:styleId="Tekstkomentarza">
    <w:name w:val="annotation text"/>
    <w:basedOn w:val="Normalny"/>
    <w:link w:val="TekstkomentarzaZnak"/>
    <w:uiPriority w:val="99"/>
    <w:unhideWhenUsed/>
    <w:rsid w:val="00500A4C"/>
    <w:pPr>
      <w:spacing w:line="240" w:lineRule="auto"/>
    </w:pPr>
    <w:rPr>
      <w:sz w:val="20"/>
      <w:szCs w:val="20"/>
    </w:rPr>
  </w:style>
  <w:style w:type="character" w:customStyle="1" w:styleId="TekstkomentarzaZnak">
    <w:name w:val="Tekst komentarza Znak"/>
    <w:basedOn w:val="Domylnaczcionkaakapitu"/>
    <w:link w:val="Tekstkomentarza"/>
    <w:uiPriority w:val="99"/>
    <w:rsid w:val="00500A4C"/>
    <w:rPr>
      <w:kern w:val="0"/>
      <w:sz w:val="20"/>
      <w:szCs w:val="20"/>
      <w14:ligatures w14:val="none"/>
    </w:rPr>
  </w:style>
  <w:style w:type="character" w:styleId="Hipercze">
    <w:name w:val="Hyperlink"/>
    <w:basedOn w:val="Domylnaczcionkaakapitu"/>
    <w:uiPriority w:val="99"/>
    <w:unhideWhenUsed/>
    <w:rsid w:val="00500A4C"/>
    <w:rPr>
      <w:color w:val="0563C1" w:themeColor="hyperlink"/>
      <w:u w:val="single"/>
    </w:rPr>
  </w:style>
  <w:style w:type="paragraph" w:styleId="Tekstprzypisudolnego">
    <w:name w:val="footnote text"/>
    <w:basedOn w:val="Normalny"/>
    <w:link w:val="TekstprzypisudolnegoZnak"/>
    <w:uiPriority w:val="99"/>
    <w:semiHidden/>
    <w:unhideWhenUsed/>
    <w:rsid w:val="00500A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0A4C"/>
    <w:rPr>
      <w:kern w:val="0"/>
      <w:sz w:val="20"/>
      <w:szCs w:val="20"/>
      <w14:ligatures w14:val="none"/>
    </w:rPr>
  </w:style>
  <w:style w:type="character" w:styleId="Odwoanieprzypisudolnego">
    <w:name w:val="footnote reference"/>
    <w:basedOn w:val="Domylnaczcionkaakapitu"/>
    <w:uiPriority w:val="99"/>
    <w:semiHidden/>
    <w:unhideWhenUsed/>
    <w:rsid w:val="00500A4C"/>
    <w:rPr>
      <w:vertAlign w:val="superscript"/>
    </w:rPr>
  </w:style>
  <w:style w:type="character" w:customStyle="1" w:styleId="cf01">
    <w:name w:val="cf01"/>
    <w:basedOn w:val="Domylnaczcionkaakapitu"/>
    <w:rsid w:val="00500A4C"/>
    <w:rPr>
      <w:rFonts w:ascii="Segoe UI" w:hAnsi="Segoe UI" w:cs="Segoe UI" w:hint="default"/>
      <w:sz w:val="18"/>
      <w:szCs w:val="18"/>
    </w:rPr>
  </w:style>
  <w:style w:type="character" w:customStyle="1" w:styleId="cf11">
    <w:name w:val="cf11"/>
    <w:basedOn w:val="Domylnaczcionkaakapitu"/>
    <w:rsid w:val="00500A4C"/>
    <w:rPr>
      <w:rFonts w:ascii="Segoe UI" w:hAnsi="Segoe UI" w:cs="Segoe UI" w:hint="default"/>
      <w:sz w:val="18"/>
      <w:szCs w:val="18"/>
      <w:shd w:val="clear" w:color="auto" w:fill="FFFFFF"/>
    </w:rPr>
  </w:style>
  <w:style w:type="paragraph" w:styleId="Stopka">
    <w:name w:val="footer"/>
    <w:basedOn w:val="Normalny"/>
    <w:link w:val="StopkaZnak"/>
    <w:uiPriority w:val="99"/>
    <w:unhideWhenUsed/>
    <w:rsid w:val="00500A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A4C"/>
    <w:rPr>
      <w:kern w:val="0"/>
      <w14:ligatures w14:val="none"/>
    </w:rPr>
  </w:style>
  <w:style w:type="paragraph" w:styleId="Tematkomentarza">
    <w:name w:val="annotation subject"/>
    <w:basedOn w:val="Tekstkomentarza"/>
    <w:next w:val="Tekstkomentarza"/>
    <w:link w:val="TematkomentarzaZnak"/>
    <w:uiPriority w:val="99"/>
    <w:semiHidden/>
    <w:unhideWhenUsed/>
    <w:rsid w:val="006575C8"/>
    <w:rPr>
      <w:b/>
      <w:bCs/>
    </w:rPr>
  </w:style>
  <w:style w:type="character" w:customStyle="1" w:styleId="TematkomentarzaZnak">
    <w:name w:val="Temat komentarza Znak"/>
    <w:basedOn w:val="TekstkomentarzaZnak"/>
    <w:link w:val="Tematkomentarza"/>
    <w:uiPriority w:val="99"/>
    <w:semiHidden/>
    <w:rsid w:val="006575C8"/>
    <w:rPr>
      <w:b/>
      <w:bCs/>
      <w:kern w:val="0"/>
      <w:sz w:val="20"/>
      <w:szCs w:val="20"/>
      <w14:ligatures w14:val="none"/>
    </w:rPr>
  </w:style>
  <w:style w:type="paragraph" w:styleId="Poprawka">
    <w:name w:val="Revision"/>
    <w:hidden/>
    <w:uiPriority w:val="99"/>
    <w:semiHidden/>
    <w:rsid w:val="0005359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mocja@hreit.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mocja@hreit.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E59B6E057D904AAE05FF492A23AA60" ma:contentTypeVersion="16" ma:contentTypeDescription="Utwórz nowy dokument." ma:contentTypeScope="" ma:versionID="c51908f0d7420ff0dfb0f1a204cc76d3">
  <xsd:schema xmlns:xsd="http://www.w3.org/2001/XMLSchema" xmlns:xs="http://www.w3.org/2001/XMLSchema" xmlns:p="http://schemas.microsoft.com/office/2006/metadata/properties" xmlns:ns2="15a8d2b6-107c-4a46-a2d3-fed7076573d1" xmlns:ns3="2808f8a6-ecbf-41b1-8fa8-edc7434a7bb5" targetNamespace="http://schemas.microsoft.com/office/2006/metadata/properties" ma:root="true" ma:fieldsID="b659397268cc4a9ef58f8d9933a0b231" ns2:_="" ns3:_="">
    <xsd:import namespace="15a8d2b6-107c-4a46-a2d3-fed7076573d1"/>
    <xsd:import namespace="2808f8a6-ecbf-41b1-8fa8-edc7434a7b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d2b6-107c-4a46-a2d3-fed7076573d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93be4f1c-8f2b-4947-a124-ffc7ed327e41}" ma:internalName="TaxCatchAll" ma:showField="CatchAllData" ma:web="15a8d2b6-107c-4a46-a2d3-fed7076573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08f8a6-ecbf-41b1-8fa8-edc7434a7b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41f3bcae-112c-4416-a936-7e29fab0b34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08f8a6-ecbf-41b1-8fa8-edc7434a7bb5">
      <Terms xmlns="http://schemas.microsoft.com/office/infopath/2007/PartnerControls"/>
    </lcf76f155ced4ddcb4097134ff3c332f>
    <TaxCatchAll xmlns="15a8d2b6-107c-4a46-a2d3-fed7076573d1" xsi:nil="true"/>
  </documentManagement>
</p:properties>
</file>

<file path=customXml/itemProps1.xml><?xml version="1.0" encoding="utf-8"?>
<ds:datastoreItem xmlns:ds="http://schemas.openxmlformats.org/officeDocument/2006/customXml" ds:itemID="{0CA49999-B4C5-411D-85D4-3D3EB6CEA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d2b6-107c-4a46-a2d3-fed7076573d1"/>
    <ds:schemaRef ds:uri="2808f8a6-ecbf-41b1-8fa8-edc7434a7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D1415-31D3-4462-B2BF-3916774FD520}">
  <ds:schemaRefs>
    <ds:schemaRef ds:uri="http://schemas.microsoft.com/sharepoint/v3/contenttype/forms"/>
  </ds:schemaRefs>
</ds:datastoreItem>
</file>

<file path=customXml/itemProps3.xml><?xml version="1.0" encoding="utf-8"?>
<ds:datastoreItem xmlns:ds="http://schemas.openxmlformats.org/officeDocument/2006/customXml" ds:itemID="{75D96E6C-A55E-40DD-BB3A-1D58AF1C3D21}">
  <ds:schemaRefs>
    <ds:schemaRef ds:uri="http://schemas.openxmlformats.org/officeDocument/2006/bibliography"/>
  </ds:schemaRefs>
</ds:datastoreItem>
</file>

<file path=customXml/itemProps4.xml><?xml version="1.0" encoding="utf-8"?>
<ds:datastoreItem xmlns:ds="http://schemas.openxmlformats.org/officeDocument/2006/customXml" ds:itemID="{B93C22BB-7D24-444F-BA08-58F0B0F5C84C}">
  <ds:schemaRefs>
    <ds:schemaRef ds:uri="http://schemas.microsoft.com/office/2006/metadata/properties"/>
    <ds:schemaRef ds:uri="http://schemas.microsoft.com/office/infopath/2007/PartnerControls"/>
    <ds:schemaRef ds:uri="2808f8a6-ecbf-41b1-8fa8-edc7434a7bb5"/>
    <ds:schemaRef ds:uri="15a8d2b6-107c-4a46-a2d3-fed7076573d1"/>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10</Pages>
  <Words>3180</Words>
  <Characters>19086</Characters>
  <Application>Microsoft Office Word</Application>
  <DocSecurity>0</DocSecurity>
  <Lines>159</Lines>
  <Paragraphs>44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22222</CharactersWithSpaces>
  <SharedDoc>false</SharedDoc>
  <HLinks>
    <vt:vector size="12" baseType="variant">
      <vt:variant>
        <vt:i4>6357086</vt:i4>
      </vt:variant>
      <vt:variant>
        <vt:i4>3</vt:i4>
      </vt:variant>
      <vt:variant>
        <vt:i4>0</vt:i4>
      </vt:variant>
      <vt:variant>
        <vt:i4>5</vt:i4>
      </vt:variant>
      <vt:variant>
        <vt:lpwstr>mailto:promocja@hreit.pl</vt:lpwstr>
      </vt:variant>
      <vt:variant>
        <vt:lpwstr/>
      </vt:variant>
      <vt:variant>
        <vt:i4>6357086</vt:i4>
      </vt:variant>
      <vt:variant>
        <vt:i4>0</vt:i4>
      </vt:variant>
      <vt:variant>
        <vt:i4>0</vt:i4>
      </vt:variant>
      <vt:variant>
        <vt:i4>5</vt:i4>
      </vt:variant>
      <vt:variant>
        <vt:lpwstr>mailto:promocja@hreit.pl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Chmielewska</dc:creator>
  <cp:keywords/>
  <dc:description/>
  <cp:lastModifiedBy>Monika Bomba</cp:lastModifiedBy>
  <cp:revision>43</cp:revision>
  <cp:lastPrinted>2023-03-28T15:14:00Z</cp:lastPrinted>
  <dcterms:created xsi:type="dcterms:W3CDTF">2023-03-30T21:08:00Z</dcterms:created>
  <dcterms:modified xsi:type="dcterms:W3CDTF">2023-04-04T06:24:00Z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0x010100D7E59B6E057D904AAE05FF492A23AA60</vt:lpwstr>
  </property>
  <property fmtid="{D5CDD505-2E9C-101B-9397-08002B2CF9AE}" pid="3" name="MediaServiceImageTags">
    <vt:lpwstr/>
  </property>
</Properties>
</file>