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D72D" w14:textId="667099DF" w:rsidR="00C81BB9" w:rsidRDefault="00C81BB9" w:rsidP="00C81BB9">
      <w:pPr>
        <w:spacing w:line="240" w:lineRule="auto"/>
        <w:rPr>
          <w:rFonts w:eastAsia="Times New Roman" w:cs="Times New Roman"/>
          <w:color w:val="000000"/>
          <w:kern w:val="0"/>
          <w:sz w:val="22"/>
          <w:szCs w:val="22"/>
          <w14:ligatures w14:val="none"/>
        </w:rPr>
      </w:pPr>
      <w:r w:rsidRPr="004C11BF">
        <w:fldChar w:fldCharType="begin"/>
      </w:r>
      <w:r w:rsidRPr="004C11BF">
        <w:instrText xml:space="preserve"> INCLUDEPICTURE "https://encrypted-tbn0.gstatic.com/images?q=tbn:ANd9GcTLx4mW1dufqbWeZdCgE-hNJxdo5vO9KWGnrA&amp;s" \* MERGEFORMATINET </w:instrText>
      </w:r>
      <w:r w:rsidRPr="004C11BF">
        <w:fldChar w:fldCharType="separate"/>
      </w:r>
      <w:r w:rsidRPr="004C11BF">
        <w:rPr>
          <w:noProof/>
        </w:rPr>
        <w:drawing>
          <wp:inline distT="0" distB="0" distL="0" distR="0" wp14:anchorId="08CBFD12" wp14:editId="14B85516">
            <wp:extent cx="1850006" cy="782664"/>
            <wp:effectExtent l="0" t="0" r="4445" b="5080"/>
            <wp:docPr id="2137646360" name="Obraz 1" descr="HREIT – Deweloper ogólnopolski | Heritage Real E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REIT – Deweloper ogólnopolski | Heritage Real Esta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282" cy="806049"/>
                    </a:xfrm>
                    <a:prstGeom prst="rect">
                      <a:avLst/>
                    </a:prstGeom>
                    <a:noFill/>
                    <a:ln>
                      <a:noFill/>
                    </a:ln>
                  </pic:spPr>
                </pic:pic>
              </a:graphicData>
            </a:graphic>
          </wp:inline>
        </w:drawing>
      </w:r>
      <w:r w:rsidRPr="004C11BF">
        <w:fldChar w:fldCharType="end"/>
      </w:r>
    </w:p>
    <w:p w14:paraId="2A219C29" w14:textId="77777777" w:rsidR="00C81BB9" w:rsidRDefault="00C81BB9" w:rsidP="00C81BB9">
      <w:pPr>
        <w:spacing w:line="240" w:lineRule="auto"/>
        <w:rPr>
          <w:rFonts w:eastAsia="Times New Roman" w:cs="Times New Roman"/>
          <w:color w:val="000000"/>
          <w:kern w:val="0"/>
          <w:sz w:val="22"/>
          <w:szCs w:val="22"/>
          <w14:ligatures w14:val="none"/>
        </w:rPr>
      </w:pPr>
    </w:p>
    <w:p w14:paraId="715854B3" w14:textId="4BAF9630" w:rsidR="00C81BB9" w:rsidRPr="00C81BB9" w:rsidRDefault="00C81BB9" w:rsidP="00C81BB9">
      <w:pPr>
        <w:spacing w:line="240" w:lineRule="auto"/>
        <w:rPr>
          <w:rFonts w:eastAsia="Times New Roman" w:cs="Times New Roman"/>
          <w:color w:val="000000"/>
          <w:kern w:val="0"/>
          <w:sz w:val="22"/>
          <w:szCs w:val="22"/>
          <w14:ligatures w14:val="none"/>
        </w:rPr>
      </w:pPr>
      <w:r w:rsidRPr="00C81BB9">
        <w:rPr>
          <w:rFonts w:eastAsia="Times New Roman" w:cs="Times New Roman"/>
          <w:color w:val="000000"/>
          <w:kern w:val="0"/>
          <w:sz w:val="22"/>
          <w:szCs w:val="22"/>
          <w14:ligatures w14:val="none"/>
        </w:rPr>
        <w:t>Komunikat prasowy</w:t>
      </w:r>
    </w:p>
    <w:p w14:paraId="05927638" w14:textId="6DDB2F18" w:rsidR="00C81BB9" w:rsidRPr="00C81BB9" w:rsidRDefault="00C81BB9" w:rsidP="00C81BB9">
      <w:pPr>
        <w:spacing w:line="240" w:lineRule="auto"/>
        <w:jc w:val="right"/>
        <w:rPr>
          <w:rFonts w:eastAsia="Times New Roman" w:cs="Times New Roman"/>
          <w:color w:val="000000"/>
          <w:kern w:val="0"/>
          <w:sz w:val="22"/>
          <w:szCs w:val="22"/>
          <w14:ligatures w14:val="none"/>
        </w:rPr>
      </w:pPr>
      <w:r w:rsidRPr="00C81BB9">
        <w:rPr>
          <w:rFonts w:eastAsia="Times New Roman" w:cs="Times New Roman"/>
          <w:color w:val="000000"/>
          <w:kern w:val="0"/>
          <w:sz w:val="22"/>
          <w:szCs w:val="22"/>
          <w14:ligatures w14:val="none"/>
        </w:rPr>
        <w:t>Warszawa, 15 września 2025</w:t>
      </w:r>
    </w:p>
    <w:p w14:paraId="3E0A348C" w14:textId="77777777" w:rsidR="00C81BB9" w:rsidRPr="00C81BB9" w:rsidRDefault="00C81BB9" w:rsidP="00C81BB9">
      <w:pPr>
        <w:spacing w:line="240" w:lineRule="auto"/>
        <w:rPr>
          <w:rFonts w:eastAsia="Times New Roman" w:cs="Times New Roman"/>
          <w:b/>
          <w:bCs/>
          <w:color w:val="000000"/>
          <w:kern w:val="0"/>
          <w:sz w:val="22"/>
          <w:szCs w:val="22"/>
          <w14:ligatures w14:val="none"/>
        </w:rPr>
      </w:pPr>
    </w:p>
    <w:p w14:paraId="5B300ADE" w14:textId="64B63B34" w:rsidR="00C81BB9" w:rsidRPr="00C81BB9" w:rsidRDefault="00C81BB9" w:rsidP="00C81BB9">
      <w:pPr>
        <w:spacing w:line="240" w:lineRule="auto"/>
        <w:rPr>
          <w:rFonts w:eastAsia="Times New Roman" w:cs="Times New Roman"/>
          <w:b/>
          <w:bCs/>
          <w:color w:val="000000"/>
          <w:kern w:val="0"/>
          <w14:ligatures w14:val="none"/>
        </w:rPr>
      </w:pPr>
      <w:r w:rsidRPr="00C81BB9">
        <w:rPr>
          <w:rFonts w:eastAsia="Times New Roman" w:cs="Times New Roman"/>
          <w:b/>
          <w:bCs/>
          <w:color w:val="000000"/>
          <w:kern w:val="0"/>
          <w14:ligatures w14:val="none"/>
        </w:rPr>
        <w:t xml:space="preserve">Michał </w:t>
      </w:r>
      <w:proofErr w:type="spellStart"/>
      <w:r w:rsidRPr="00C81BB9">
        <w:rPr>
          <w:rFonts w:eastAsia="Times New Roman" w:cs="Times New Roman"/>
          <w:b/>
          <w:bCs/>
          <w:color w:val="000000"/>
          <w:kern w:val="0"/>
          <w14:ligatures w14:val="none"/>
        </w:rPr>
        <w:t>Sapota</w:t>
      </w:r>
      <w:proofErr w:type="spellEnd"/>
      <w:r w:rsidRPr="00C81BB9">
        <w:rPr>
          <w:rFonts w:eastAsia="Times New Roman" w:cs="Times New Roman"/>
          <w:b/>
          <w:bCs/>
          <w:color w:val="000000"/>
          <w:kern w:val="0"/>
          <w14:ligatures w14:val="none"/>
        </w:rPr>
        <w:t xml:space="preserve"> walczy o restrukturyzację HREIT. Zarządca przymusowy łamie ustalenia</w:t>
      </w:r>
    </w:p>
    <w:p w14:paraId="5C6AEAAE" w14:textId="5B79079C" w:rsidR="00C81BB9" w:rsidRPr="00C81BB9" w:rsidRDefault="00C81BB9" w:rsidP="00C81BB9">
      <w:pPr>
        <w:spacing w:line="240" w:lineRule="auto"/>
        <w:rPr>
          <w:rFonts w:eastAsia="Times New Roman" w:cs="Times New Roman"/>
          <w:b/>
          <w:bCs/>
          <w:color w:val="000000"/>
          <w:kern w:val="0"/>
          <w:sz w:val="22"/>
          <w:szCs w:val="22"/>
          <w14:ligatures w14:val="none"/>
        </w:rPr>
      </w:pPr>
      <w:r w:rsidRPr="00C81BB9">
        <w:rPr>
          <w:rFonts w:eastAsia="Times New Roman" w:cs="Times New Roman"/>
          <w:b/>
          <w:bCs/>
          <w:color w:val="000000"/>
          <w:kern w:val="0"/>
          <w:sz w:val="22"/>
          <w:szCs w:val="22"/>
          <w14:ligatures w14:val="none"/>
        </w:rPr>
        <w:t>W poniedziałek</w:t>
      </w:r>
      <w:r w:rsidRPr="00C81BB9">
        <w:rPr>
          <w:rFonts w:eastAsia="Times New Roman" w:cs="Times New Roman"/>
          <w:b/>
          <w:bCs/>
          <w:color w:val="000000"/>
          <w:kern w:val="0"/>
          <w:sz w:val="22"/>
          <w:szCs w:val="22"/>
          <w14:ligatures w14:val="none"/>
        </w:rPr>
        <w:t xml:space="preserve">, </w:t>
      </w:r>
      <w:r w:rsidRPr="00C81BB9">
        <w:rPr>
          <w:rFonts w:eastAsia="Times New Roman" w:cs="Times New Roman"/>
          <w:b/>
          <w:bCs/>
          <w:color w:val="000000"/>
          <w:kern w:val="0"/>
          <w:sz w:val="22"/>
          <w:szCs w:val="22"/>
          <w14:ligatures w14:val="none"/>
        </w:rPr>
        <w:t>15 września odbyło się walne zgromadzenie akcjonariuszy BDC Development S.A.</w:t>
      </w:r>
      <w:r w:rsidRPr="00C81BB9">
        <w:rPr>
          <w:rFonts w:eastAsia="Times New Roman" w:cs="Times New Roman"/>
          <w:b/>
          <w:bCs/>
          <w:color w:val="000000"/>
          <w:kern w:val="0"/>
          <w:sz w:val="22"/>
          <w:szCs w:val="22"/>
          <w14:ligatures w14:val="none"/>
        </w:rPr>
        <w:t xml:space="preserve">, </w:t>
      </w:r>
      <w:r w:rsidRPr="00C81BB9">
        <w:rPr>
          <w:rFonts w:eastAsia="Times New Roman" w:cs="Times New Roman"/>
          <w:b/>
          <w:bCs/>
          <w:color w:val="000000"/>
          <w:kern w:val="0"/>
          <w:sz w:val="22"/>
          <w:szCs w:val="22"/>
          <w14:ligatures w14:val="none"/>
        </w:rPr>
        <w:t>jednej z najważniejszych spółek z grupy HREIT. Zgromadzenie zostało zwołane w pilnym trybie przez Marcina Kubiczka, zarządcę ustanowionego przez sąd. Spółka HREIT zaskarżyła to postanowienie i zakwestionowała ważność walnego zgromadzenia</w:t>
      </w:r>
      <w:r w:rsidRPr="00C81BB9">
        <w:rPr>
          <w:rFonts w:eastAsia="Times New Roman" w:cs="Times New Roman"/>
          <w:b/>
          <w:bCs/>
          <w:color w:val="000000"/>
          <w:kern w:val="0"/>
          <w:sz w:val="22"/>
          <w:szCs w:val="22"/>
          <w14:ligatures w14:val="none"/>
        </w:rPr>
        <w:t xml:space="preserve">, </w:t>
      </w:r>
      <w:r w:rsidRPr="00C81BB9">
        <w:rPr>
          <w:rFonts w:eastAsia="Times New Roman" w:cs="Times New Roman"/>
          <w:b/>
          <w:bCs/>
          <w:color w:val="000000"/>
          <w:kern w:val="0"/>
          <w:sz w:val="22"/>
          <w:szCs w:val="22"/>
          <w14:ligatures w14:val="none"/>
        </w:rPr>
        <w:t>ale jednocześnie zdecydowała się na jak najdalej idącą współpracę z zarządcą przymusowym</w:t>
      </w:r>
      <w:r w:rsidRPr="00C81BB9">
        <w:rPr>
          <w:rFonts w:eastAsia="Times New Roman" w:cs="Times New Roman"/>
          <w:b/>
          <w:bCs/>
          <w:color w:val="000000"/>
          <w:kern w:val="0"/>
          <w:sz w:val="22"/>
          <w:szCs w:val="22"/>
          <w14:ligatures w14:val="none"/>
        </w:rPr>
        <w:t xml:space="preserve">, </w:t>
      </w:r>
      <w:r w:rsidRPr="00C81BB9">
        <w:rPr>
          <w:rFonts w:eastAsia="Times New Roman" w:cs="Times New Roman"/>
          <w:b/>
          <w:bCs/>
          <w:color w:val="000000"/>
          <w:kern w:val="0"/>
          <w:sz w:val="22"/>
          <w:szCs w:val="22"/>
          <w14:ligatures w14:val="none"/>
        </w:rPr>
        <w:t>by doprowadzić do restrukturyzacji spółki i uniknąć upadłości.</w:t>
      </w:r>
    </w:p>
    <w:p w14:paraId="5675FBFA" w14:textId="17A4DC87" w:rsidR="00C81BB9" w:rsidRPr="00C81BB9" w:rsidRDefault="00C81BB9" w:rsidP="00C81BB9">
      <w:pPr>
        <w:spacing w:line="240" w:lineRule="auto"/>
        <w:rPr>
          <w:rFonts w:eastAsia="Times New Roman" w:cs="Times New Roman"/>
          <w:color w:val="000000"/>
          <w:kern w:val="0"/>
          <w:sz w:val="22"/>
          <w:szCs w:val="22"/>
          <w14:ligatures w14:val="none"/>
        </w:rPr>
      </w:pPr>
      <w:r w:rsidRPr="00C81BB9">
        <w:rPr>
          <w:rFonts w:eastAsia="Times New Roman" w:cs="Times New Roman"/>
          <w:color w:val="000000"/>
          <w:kern w:val="0"/>
          <w:sz w:val="22"/>
          <w:szCs w:val="22"/>
          <w14:ligatures w14:val="none"/>
        </w:rPr>
        <w:t xml:space="preserve">Z tych powodów Michał </w:t>
      </w:r>
      <w:proofErr w:type="spellStart"/>
      <w:r w:rsidRPr="00C81BB9">
        <w:rPr>
          <w:rFonts w:eastAsia="Times New Roman" w:cs="Times New Roman"/>
          <w:color w:val="000000"/>
          <w:kern w:val="0"/>
          <w:sz w:val="22"/>
          <w:szCs w:val="22"/>
          <w14:ligatures w14:val="none"/>
        </w:rPr>
        <w:t>Sapota</w:t>
      </w:r>
      <w:proofErr w:type="spellEnd"/>
      <w:r w:rsidRPr="00C81BB9">
        <w:rPr>
          <w:rFonts w:eastAsia="Times New Roman" w:cs="Times New Roman"/>
          <w:color w:val="000000"/>
          <w:kern w:val="0"/>
          <w:sz w:val="22"/>
          <w:szCs w:val="22"/>
          <w14:ligatures w14:val="none"/>
        </w:rPr>
        <w:t xml:space="preserve"> </w:t>
      </w:r>
      <w:r w:rsidRPr="00C81BB9">
        <w:rPr>
          <w:rFonts w:eastAsia="Times New Roman" w:cs="Times New Roman"/>
          <w:color w:val="000000"/>
          <w:kern w:val="0"/>
          <w:sz w:val="22"/>
          <w:szCs w:val="22"/>
          <w14:ligatures w14:val="none"/>
        </w:rPr>
        <w:t>wyraził</w:t>
      </w:r>
      <w:r w:rsidRPr="00C81BB9">
        <w:rPr>
          <w:rFonts w:eastAsia="Times New Roman" w:cs="Times New Roman"/>
          <w:color w:val="000000"/>
          <w:kern w:val="0"/>
          <w:sz w:val="22"/>
          <w:szCs w:val="22"/>
          <w14:ligatures w14:val="none"/>
        </w:rPr>
        <w:t xml:space="preserve"> zgodę na zmianę funkcji w zarządzie BDC </w:t>
      </w:r>
      <w:proofErr w:type="spellStart"/>
      <w:r w:rsidRPr="00C81BB9">
        <w:rPr>
          <w:rFonts w:eastAsia="Times New Roman" w:cs="Times New Roman"/>
          <w:color w:val="000000"/>
          <w:kern w:val="0"/>
          <w:sz w:val="22"/>
          <w:szCs w:val="22"/>
          <w14:ligatures w14:val="none"/>
        </w:rPr>
        <w:t>Develompent</w:t>
      </w:r>
      <w:proofErr w:type="spellEnd"/>
      <w:r w:rsidRPr="00C81BB9">
        <w:rPr>
          <w:rFonts w:eastAsia="Times New Roman" w:cs="Times New Roman"/>
          <w:color w:val="000000"/>
          <w:kern w:val="0"/>
          <w:sz w:val="22"/>
          <w:szCs w:val="22"/>
          <w14:ligatures w14:val="none"/>
        </w:rPr>
        <w:t>. O</w:t>
      </w:r>
      <w:r w:rsidRPr="00C81BB9">
        <w:rPr>
          <w:rFonts w:eastAsia="Times New Roman" w:cs="Times New Roman"/>
          <w:color w:val="000000"/>
          <w:kern w:val="0"/>
          <w:sz w:val="22"/>
          <w:szCs w:val="22"/>
          <w14:ligatures w14:val="none"/>
        </w:rPr>
        <w:t xml:space="preserve">d dziś nie jest już prezesem tej spółki, lecz członkiem zarządu. Zgoda na taką zmianę została ustalona w trakcie piątkowego spotkania </w:t>
      </w:r>
      <w:proofErr w:type="spellStart"/>
      <w:r w:rsidRPr="00C81BB9">
        <w:rPr>
          <w:rFonts w:eastAsia="Times New Roman" w:cs="Times New Roman"/>
          <w:color w:val="000000"/>
          <w:kern w:val="0"/>
          <w:sz w:val="22"/>
          <w:szCs w:val="22"/>
          <w14:ligatures w14:val="none"/>
        </w:rPr>
        <w:t>Sapoty</w:t>
      </w:r>
      <w:proofErr w:type="spellEnd"/>
      <w:r w:rsidRPr="00C81BB9">
        <w:rPr>
          <w:rFonts w:eastAsia="Times New Roman" w:cs="Times New Roman"/>
          <w:color w:val="000000"/>
          <w:kern w:val="0"/>
          <w:sz w:val="22"/>
          <w:szCs w:val="22"/>
          <w14:ligatures w14:val="none"/>
        </w:rPr>
        <w:t xml:space="preserve"> z Marcinem Kubiczkiem.</w:t>
      </w:r>
    </w:p>
    <w:p w14:paraId="075087E8" w14:textId="4E636228" w:rsidR="00C81BB9" w:rsidRPr="00C81BB9" w:rsidRDefault="00C81BB9" w:rsidP="00C81BB9">
      <w:pPr>
        <w:spacing w:line="240" w:lineRule="auto"/>
        <w:rPr>
          <w:rFonts w:eastAsia="Times New Roman" w:cs="Times New Roman"/>
          <w:color w:val="000000"/>
          <w:kern w:val="0"/>
          <w:sz w:val="22"/>
          <w:szCs w:val="22"/>
          <w14:ligatures w14:val="none"/>
        </w:rPr>
      </w:pPr>
      <w:r w:rsidRPr="00C81BB9">
        <w:rPr>
          <w:rFonts w:eastAsia="Times New Roman" w:cs="Times New Roman"/>
          <w:color w:val="000000"/>
          <w:kern w:val="0"/>
          <w:sz w:val="22"/>
          <w:szCs w:val="22"/>
          <w14:ligatures w14:val="none"/>
        </w:rPr>
        <w:t xml:space="preserve">Jednocześnie sam Marcin Kubiczek nie dotrzymał ustaleń z piątkowego spotkania: miał bowiem wskazać jedną osobę do zarządu BDC, lecz ostatecznie wskazał dwie: Jakuba </w:t>
      </w:r>
      <w:proofErr w:type="spellStart"/>
      <w:r w:rsidRPr="00C81BB9">
        <w:rPr>
          <w:rFonts w:eastAsia="Times New Roman" w:cs="Times New Roman"/>
          <w:color w:val="000000"/>
          <w:kern w:val="0"/>
          <w:sz w:val="22"/>
          <w:szCs w:val="22"/>
          <w14:ligatures w14:val="none"/>
        </w:rPr>
        <w:t>Szynala</w:t>
      </w:r>
      <w:proofErr w:type="spellEnd"/>
      <w:r w:rsidRPr="00C81BB9">
        <w:rPr>
          <w:rFonts w:eastAsia="Times New Roman" w:cs="Times New Roman"/>
          <w:color w:val="000000"/>
          <w:kern w:val="0"/>
          <w:sz w:val="22"/>
          <w:szCs w:val="22"/>
          <w14:ligatures w14:val="none"/>
        </w:rPr>
        <w:t xml:space="preserve"> i Pawła Terleckiego</w:t>
      </w:r>
      <w:r w:rsidRPr="00C81BB9">
        <w:rPr>
          <w:rFonts w:eastAsia="Times New Roman" w:cs="Times New Roman"/>
          <w:color w:val="000000"/>
          <w:kern w:val="0"/>
          <w:sz w:val="22"/>
          <w:szCs w:val="22"/>
          <w14:ligatures w14:val="none"/>
        </w:rPr>
        <w:t xml:space="preserve">, </w:t>
      </w:r>
      <w:r w:rsidRPr="00C81BB9">
        <w:rPr>
          <w:rFonts w:eastAsia="Times New Roman" w:cs="Times New Roman"/>
          <w:color w:val="000000"/>
          <w:kern w:val="0"/>
          <w:sz w:val="22"/>
          <w:szCs w:val="22"/>
          <w14:ligatures w14:val="none"/>
        </w:rPr>
        <w:t xml:space="preserve">aby mieć nad spółką pełną kontrolę. </w:t>
      </w:r>
    </w:p>
    <w:p w14:paraId="6D913834" w14:textId="777899A4" w:rsidR="00C81BB9" w:rsidRPr="00C81BB9" w:rsidRDefault="00C81BB9" w:rsidP="00C81BB9">
      <w:pPr>
        <w:spacing w:line="240" w:lineRule="auto"/>
        <w:rPr>
          <w:rFonts w:eastAsia="Times New Roman" w:cs="Times New Roman"/>
          <w:color w:val="000000"/>
          <w:kern w:val="0"/>
          <w:sz w:val="22"/>
          <w:szCs w:val="22"/>
          <w14:ligatures w14:val="none"/>
        </w:rPr>
      </w:pPr>
      <w:r w:rsidRPr="00C81BB9">
        <w:rPr>
          <w:rFonts w:eastAsia="Times New Roman" w:cs="Times New Roman"/>
          <w:color w:val="000000"/>
          <w:kern w:val="0"/>
          <w:sz w:val="22"/>
          <w:szCs w:val="22"/>
          <w14:ligatures w14:val="none"/>
        </w:rPr>
        <w:t xml:space="preserve"> W ocenie Michała </w:t>
      </w:r>
      <w:proofErr w:type="spellStart"/>
      <w:r w:rsidRPr="00C81BB9">
        <w:rPr>
          <w:rFonts w:eastAsia="Times New Roman" w:cs="Times New Roman"/>
          <w:color w:val="000000"/>
          <w:kern w:val="0"/>
          <w:sz w:val="22"/>
          <w:szCs w:val="22"/>
          <w14:ligatures w14:val="none"/>
        </w:rPr>
        <w:t>Sapoty</w:t>
      </w:r>
      <w:proofErr w:type="spellEnd"/>
      <w:r w:rsidRPr="00C81BB9">
        <w:rPr>
          <w:rFonts w:eastAsia="Times New Roman" w:cs="Times New Roman"/>
          <w:color w:val="000000"/>
          <w:kern w:val="0"/>
          <w:sz w:val="22"/>
          <w:szCs w:val="22"/>
          <w14:ligatures w14:val="none"/>
        </w:rPr>
        <w:t xml:space="preserve"> budzi to obawę, że Marcin Kubiczek w dalszym ciągu będzie dążył nie do restrukturyzacji, lecz do upadłości spółki i całej grupy HREIT.</w:t>
      </w:r>
    </w:p>
    <w:p w14:paraId="77261142" w14:textId="77777777" w:rsidR="00C81BB9" w:rsidRPr="00C81BB9" w:rsidRDefault="00C81BB9" w:rsidP="00C81BB9">
      <w:pPr>
        <w:spacing w:line="240" w:lineRule="auto"/>
        <w:rPr>
          <w:rFonts w:eastAsia="Times New Roman" w:cs="Times New Roman"/>
          <w:color w:val="000000"/>
          <w:kern w:val="0"/>
          <w:sz w:val="22"/>
          <w:szCs w:val="22"/>
          <w14:ligatures w14:val="none"/>
        </w:rPr>
      </w:pPr>
      <w:r w:rsidRPr="00C81BB9">
        <w:rPr>
          <w:rFonts w:eastAsia="Times New Roman" w:cs="Times New Roman"/>
          <w:i/>
          <w:iCs/>
          <w:color w:val="000000"/>
          <w:kern w:val="0"/>
          <w:sz w:val="22"/>
          <w:szCs w:val="22"/>
          <w14:ligatures w14:val="none"/>
        </w:rPr>
        <w:t>– Widzimy tu wyraźne złamanie danego słowa. Zarządca działa wbrew interesowi spółki, wierzycieli oraz nabywców mieszkań. W naszej ocenie to celowe działanie destabilizujące sytuację w Spółce, podejmowane z myślą o realizacji scenariusza upadłości –</w:t>
      </w:r>
      <w:r w:rsidRPr="00C81BB9">
        <w:rPr>
          <w:rFonts w:eastAsia="Times New Roman" w:cs="Times New Roman"/>
          <w:color w:val="000000"/>
          <w:kern w:val="0"/>
          <w:sz w:val="22"/>
          <w:szCs w:val="22"/>
          <w14:ligatures w14:val="none"/>
        </w:rPr>
        <w:t xml:space="preserve"> podkreśla </w:t>
      </w:r>
      <w:r w:rsidRPr="00C81BB9">
        <w:rPr>
          <w:rFonts w:eastAsia="Times New Roman" w:cs="Times New Roman"/>
          <w:b/>
          <w:bCs/>
          <w:color w:val="000000"/>
          <w:kern w:val="0"/>
          <w:sz w:val="22"/>
          <w:szCs w:val="22"/>
          <w14:ligatures w14:val="none"/>
        </w:rPr>
        <w:t xml:space="preserve">Michał </w:t>
      </w:r>
      <w:proofErr w:type="spellStart"/>
      <w:r w:rsidRPr="00C81BB9">
        <w:rPr>
          <w:rFonts w:eastAsia="Times New Roman" w:cs="Times New Roman"/>
          <w:b/>
          <w:bCs/>
          <w:color w:val="000000"/>
          <w:kern w:val="0"/>
          <w:sz w:val="22"/>
          <w:szCs w:val="22"/>
          <w14:ligatures w14:val="none"/>
        </w:rPr>
        <w:t>Sapota</w:t>
      </w:r>
      <w:proofErr w:type="spellEnd"/>
      <w:r w:rsidRPr="00C81BB9">
        <w:rPr>
          <w:rFonts w:eastAsia="Times New Roman" w:cs="Times New Roman"/>
          <w:color w:val="000000"/>
          <w:kern w:val="0"/>
          <w:sz w:val="22"/>
          <w:szCs w:val="22"/>
          <w14:ligatures w14:val="none"/>
        </w:rPr>
        <w:t>, prezes zarządu HREIT S.A. w restrukturyzacji.</w:t>
      </w:r>
    </w:p>
    <w:p w14:paraId="5F756492" w14:textId="4D25D864" w:rsidR="00C81BB9" w:rsidRPr="00C81BB9" w:rsidRDefault="00C81BB9" w:rsidP="00C81BB9">
      <w:pPr>
        <w:spacing w:line="240" w:lineRule="auto"/>
        <w:rPr>
          <w:rFonts w:eastAsia="Times New Roman" w:cs="Times New Roman"/>
          <w:b/>
          <w:bCs/>
          <w:color w:val="000000"/>
          <w:kern w:val="0"/>
          <w:sz w:val="22"/>
          <w:szCs w:val="22"/>
          <w14:ligatures w14:val="none"/>
        </w:rPr>
      </w:pPr>
      <w:r w:rsidRPr="00C81BB9">
        <w:rPr>
          <w:rFonts w:eastAsia="Times New Roman" w:cs="Times New Roman"/>
          <w:color w:val="000000"/>
          <w:kern w:val="0"/>
          <w:sz w:val="22"/>
          <w:szCs w:val="22"/>
          <w14:ligatures w14:val="none"/>
        </w:rPr>
        <w:t>Spółka ostrzega, że kontynuacja takiego scenariusza może prowadzić do sytuacji, w której nabywcy lokali nie otrzymają swoich mieszkań. HREIT S.A. zastrzega jednocześnie, że w takim przypadku odpowiedzialność będzie spoczywać na działaniach zarządcy przymusowego, a nie spółki.</w:t>
      </w:r>
    </w:p>
    <w:p w14:paraId="35A01D91" w14:textId="77777777" w:rsidR="00C81BB9" w:rsidRPr="00C81BB9" w:rsidRDefault="00C81BB9" w:rsidP="00C81BB9">
      <w:pPr>
        <w:spacing w:line="240" w:lineRule="auto"/>
        <w:rPr>
          <w:rFonts w:eastAsia="Times New Roman" w:cs="Times New Roman"/>
          <w:b/>
          <w:bCs/>
          <w:color w:val="000000"/>
          <w:kern w:val="0"/>
          <w:sz w:val="22"/>
          <w:szCs w:val="22"/>
          <w14:ligatures w14:val="none"/>
        </w:rPr>
      </w:pPr>
      <w:r w:rsidRPr="00C81BB9">
        <w:rPr>
          <w:rFonts w:eastAsia="Times New Roman" w:cs="Times New Roman"/>
          <w:b/>
          <w:bCs/>
          <w:color w:val="000000"/>
          <w:kern w:val="0"/>
          <w:sz w:val="22"/>
          <w:szCs w:val="22"/>
          <w14:ligatures w14:val="none"/>
        </w:rPr>
        <w:t>Inwestycje w Nowym Dworze Mazowieckim zabezpieczone finansowo</w:t>
      </w:r>
    </w:p>
    <w:p w14:paraId="5A9B0610" w14:textId="77777777" w:rsidR="00C81BB9" w:rsidRPr="00C81BB9" w:rsidRDefault="00C81BB9" w:rsidP="00C81BB9">
      <w:pPr>
        <w:spacing w:line="240" w:lineRule="auto"/>
        <w:rPr>
          <w:rFonts w:eastAsia="Times New Roman" w:cs="Times New Roman"/>
          <w:color w:val="000000"/>
          <w:kern w:val="0"/>
          <w:sz w:val="22"/>
          <w:szCs w:val="22"/>
          <w14:ligatures w14:val="none"/>
        </w:rPr>
      </w:pPr>
      <w:r w:rsidRPr="00C81BB9">
        <w:rPr>
          <w:rFonts w:eastAsia="Times New Roman" w:cs="Times New Roman"/>
          <w:color w:val="000000"/>
          <w:kern w:val="0"/>
          <w:sz w:val="22"/>
          <w:szCs w:val="22"/>
          <w14:ligatures w14:val="none"/>
        </w:rPr>
        <w:t xml:space="preserve">Zgodnie z planem poprzednich władz, koszty dokończenia inwestycji Warszawska </w:t>
      </w:r>
      <w:proofErr w:type="spellStart"/>
      <w:r w:rsidRPr="00C81BB9">
        <w:rPr>
          <w:rFonts w:eastAsia="Times New Roman" w:cs="Times New Roman"/>
          <w:color w:val="000000"/>
          <w:kern w:val="0"/>
          <w:sz w:val="22"/>
          <w:szCs w:val="22"/>
          <w14:ligatures w14:val="none"/>
        </w:rPr>
        <w:t>Sky</w:t>
      </w:r>
      <w:proofErr w:type="spellEnd"/>
      <w:r w:rsidRPr="00C81BB9">
        <w:rPr>
          <w:rFonts w:eastAsia="Times New Roman" w:cs="Times New Roman"/>
          <w:color w:val="000000"/>
          <w:kern w:val="0"/>
          <w:sz w:val="22"/>
          <w:szCs w:val="22"/>
          <w14:ligatures w14:val="none"/>
        </w:rPr>
        <w:t xml:space="preserve"> i Złota w Nowym Dworze Mazowieckim szacowane były na mniej niż 20 mln zł, podczas gdy prognozowane przychody ze sprzedaży mieszkań wynosiły około 43,5 mln zł. Oznaczało to nadwyżkę rzędu 23,5 mln zł, która jak wskazywał zarząd, pozwalała na dalsze regulowanie zobowiązań i prowadzenie kolejnych projektów.</w:t>
      </w:r>
    </w:p>
    <w:p w14:paraId="43CDB5BD" w14:textId="1133D94A" w:rsidR="00C81BB9" w:rsidRPr="00C81BB9" w:rsidRDefault="00C81BB9" w:rsidP="00C81BB9">
      <w:pPr>
        <w:spacing w:line="240" w:lineRule="auto"/>
        <w:rPr>
          <w:rFonts w:eastAsia="Times New Roman" w:cs="Times New Roman"/>
          <w:b/>
          <w:bCs/>
          <w:color w:val="000000"/>
          <w:kern w:val="0"/>
          <w:sz w:val="22"/>
          <w:szCs w:val="22"/>
          <w14:ligatures w14:val="none"/>
        </w:rPr>
      </w:pPr>
      <w:r w:rsidRPr="00C81BB9">
        <w:rPr>
          <w:rFonts w:eastAsia="Times New Roman" w:cs="Times New Roman"/>
          <w:b/>
          <w:bCs/>
          <w:color w:val="000000"/>
          <w:kern w:val="0"/>
          <w:sz w:val="22"/>
          <w:szCs w:val="22"/>
          <w14:ligatures w14:val="none"/>
        </w:rPr>
        <w:t xml:space="preserve"> </w:t>
      </w:r>
      <w:r w:rsidRPr="00C81BB9">
        <w:rPr>
          <w:rFonts w:eastAsia="Times New Roman" w:cs="Times New Roman"/>
          <w:color w:val="000000"/>
          <w:kern w:val="0"/>
          <w:sz w:val="22"/>
          <w:szCs w:val="22"/>
          <w14:ligatures w14:val="none"/>
        </w:rPr>
        <w:t xml:space="preserve">Mieszkania w inwestycji Złota zostały sprzedane w 95%, a w inwestycji Warszawska </w:t>
      </w:r>
      <w:proofErr w:type="spellStart"/>
      <w:r w:rsidRPr="00C81BB9">
        <w:rPr>
          <w:rFonts w:eastAsia="Times New Roman" w:cs="Times New Roman"/>
          <w:color w:val="000000"/>
          <w:kern w:val="0"/>
          <w:sz w:val="22"/>
          <w:szCs w:val="22"/>
          <w14:ligatures w14:val="none"/>
        </w:rPr>
        <w:t>Sky</w:t>
      </w:r>
      <w:proofErr w:type="spellEnd"/>
      <w:r w:rsidRPr="00C81BB9">
        <w:rPr>
          <w:rFonts w:eastAsia="Times New Roman" w:cs="Times New Roman"/>
          <w:color w:val="000000"/>
          <w:kern w:val="0"/>
          <w:sz w:val="22"/>
          <w:szCs w:val="22"/>
          <w14:ligatures w14:val="none"/>
        </w:rPr>
        <w:t xml:space="preserve"> w 85%. Łącznie obie inwestycje obejmują 360 mieszkań. Generalny wykonawca zadeklarował gotowość szybkiego zakończenia prac, a według harmonogramu przygotowanego przez poprzednie władze część lokali mogła zostać przekazana nabywcom już w IV kwartale 2025 r., a pozostałe w pierwszej połowie 2026 r.</w:t>
      </w:r>
    </w:p>
    <w:p w14:paraId="39B030F8" w14:textId="0DFB91DB" w:rsidR="00C81BB9" w:rsidRPr="00C81BB9" w:rsidRDefault="00C81BB9" w:rsidP="00C81BB9">
      <w:pPr>
        <w:spacing w:line="240" w:lineRule="auto"/>
        <w:rPr>
          <w:rFonts w:eastAsia="Times New Roman" w:cs="Times New Roman"/>
          <w:color w:val="000000"/>
          <w:kern w:val="0"/>
          <w:sz w:val="22"/>
          <w:szCs w:val="22"/>
          <w14:ligatures w14:val="none"/>
        </w:rPr>
      </w:pPr>
      <w:r w:rsidRPr="00C81BB9">
        <w:rPr>
          <w:rFonts w:eastAsia="Times New Roman" w:cs="Times New Roman"/>
          <w:color w:val="000000"/>
          <w:kern w:val="0"/>
          <w:sz w:val="22"/>
          <w:szCs w:val="22"/>
          <w14:ligatures w14:val="none"/>
        </w:rPr>
        <w:lastRenderedPageBreak/>
        <w:t>Ponadto od 15</w:t>
      </w:r>
      <w:r w:rsidRPr="00C81BB9">
        <w:rPr>
          <w:rFonts w:eastAsia="Times New Roman" w:cs="Times New Roman"/>
          <w:color w:val="000000"/>
          <w:kern w:val="0"/>
          <w:sz w:val="22"/>
          <w:szCs w:val="22"/>
          <w14:ligatures w14:val="none"/>
        </w:rPr>
        <w:t xml:space="preserve"> września </w:t>
      </w:r>
      <w:r w:rsidRPr="00C81BB9">
        <w:rPr>
          <w:rFonts w:eastAsia="Times New Roman" w:cs="Times New Roman"/>
          <w:color w:val="000000"/>
          <w:kern w:val="0"/>
          <w:sz w:val="22"/>
          <w:szCs w:val="22"/>
          <w14:ligatures w14:val="none"/>
        </w:rPr>
        <w:t>2025</w:t>
      </w:r>
      <w:r w:rsidRPr="00C81BB9">
        <w:rPr>
          <w:rFonts w:eastAsia="Times New Roman" w:cs="Times New Roman"/>
          <w:color w:val="000000"/>
          <w:kern w:val="0"/>
          <w:sz w:val="22"/>
          <w:szCs w:val="22"/>
          <w14:ligatures w14:val="none"/>
        </w:rPr>
        <w:t xml:space="preserve"> roku</w:t>
      </w:r>
      <w:r w:rsidRPr="00C81BB9">
        <w:rPr>
          <w:rFonts w:eastAsia="Times New Roman" w:cs="Times New Roman"/>
          <w:color w:val="000000"/>
          <w:kern w:val="0"/>
          <w:sz w:val="22"/>
          <w:szCs w:val="22"/>
          <w14:ligatures w14:val="none"/>
        </w:rPr>
        <w:t xml:space="preserve"> Spółka umożliwiła </w:t>
      </w:r>
      <w:r w:rsidRPr="00C81BB9">
        <w:rPr>
          <w:rFonts w:eastAsia="Times New Roman" w:cs="Times New Roman"/>
          <w:color w:val="000000"/>
          <w:kern w:val="0"/>
          <w:sz w:val="22"/>
          <w:szCs w:val="22"/>
          <w14:ligatures w14:val="none"/>
        </w:rPr>
        <w:t>n</w:t>
      </w:r>
      <w:r w:rsidRPr="00C81BB9">
        <w:rPr>
          <w:rFonts w:eastAsia="Times New Roman" w:cs="Times New Roman"/>
          <w:color w:val="000000"/>
          <w:kern w:val="0"/>
          <w:sz w:val="22"/>
          <w:szCs w:val="22"/>
          <w14:ligatures w14:val="none"/>
        </w:rPr>
        <w:t xml:space="preserve">abywcom mieszkań odbiory techniczne lokali w inwestycji Warszawska </w:t>
      </w:r>
      <w:proofErr w:type="spellStart"/>
      <w:r w:rsidRPr="00C81BB9">
        <w:rPr>
          <w:rFonts w:eastAsia="Times New Roman" w:cs="Times New Roman"/>
          <w:color w:val="000000"/>
          <w:kern w:val="0"/>
          <w:sz w:val="22"/>
          <w:szCs w:val="22"/>
          <w14:ligatures w14:val="none"/>
        </w:rPr>
        <w:t>Sky</w:t>
      </w:r>
      <w:proofErr w:type="spellEnd"/>
      <w:r w:rsidRPr="00C81BB9">
        <w:rPr>
          <w:rFonts w:eastAsia="Times New Roman" w:cs="Times New Roman"/>
          <w:color w:val="000000"/>
          <w:kern w:val="0"/>
          <w:sz w:val="22"/>
          <w:szCs w:val="22"/>
          <w14:ligatures w14:val="none"/>
        </w:rPr>
        <w:t>.</w:t>
      </w:r>
    </w:p>
    <w:p w14:paraId="37536A7E" w14:textId="77777777" w:rsidR="00C81BB9" w:rsidRDefault="00C81BB9" w:rsidP="00C81BB9">
      <w:pPr>
        <w:spacing w:line="240" w:lineRule="auto"/>
        <w:rPr>
          <w:rFonts w:eastAsia="Times New Roman" w:cs="Times New Roman"/>
          <w:color w:val="000000"/>
          <w:kern w:val="0"/>
          <w:sz w:val="22"/>
          <w:szCs w:val="22"/>
          <w14:ligatures w14:val="none"/>
        </w:rPr>
      </w:pPr>
      <w:r w:rsidRPr="00C81BB9">
        <w:rPr>
          <w:rFonts w:eastAsia="Times New Roman" w:cs="Times New Roman"/>
          <w:i/>
          <w:iCs/>
          <w:color w:val="000000"/>
          <w:kern w:val="0"/>
          <w:sz w:val="22"/>
          <w:szCs w:val="22"/>
          <w14:ligatures w14:val="none"/>
        </w:rPr>
        <w:t>– Projekty w Nowym Dworze Mazowieckim są w pełni zabezpieczone finansowo. Ich dokończenie to kwestia dobrej organizacji i doświadczenia w realizacji inwestycji deweloperskich, którego zarządca nie posiada</w:t>
      </w:r>
      <w:r w:rsidRPr="00C81BB9">
        <w:rPr>
          <w:rFonts w:eastAsia="Times New Roman" w:cs="Times New Roman"/>
          <w:color w:val="000000"/>
          <w:kern w:val="0"/>
          <w:sz w:val="22"/>
          <w:szCs w:val="22"/>
          <w14:ligatures w14:val="none"/>
        </w:rPr>
        <w:t xml:space="preserve"> – dodaje </w:t>
      </w:r>
      <w:proofErr w:type="spellStart"/>
      <w:r w:rsidRPr="00C81BB9">
        <w:rPr>
          <w:rFonts w:eastAsia="Times New Roman" w:cs="Times New Roman"/>
          <w:color w:val="000000"/>
          <w:kern w:val="0"/>
          <w:sz w:val="22"/>
          <w:szCs w:val="22"/>
          <w14:ligatures w14:val="none"/>
        </w:rPr>
        <w:t>Sapota</w:t>
      </w:r>
      <w:proofErr w:type="spellEnd"/>
      <w:r w:rsidRPr="00C81BB9">
        <w:rPr>
          <w:rFonts w:eastAsia="Times New Roman" w:cs="Times New Roman"/>
          <w:color w:val="000000"/>
          <w:kern w:val="0"/>
          <w:sz w:val="22"/>
          <w:szCs w:val="22"/>
          <w14:ligatures w14:val="none"/>
        </w:rPr>
        <w:t>.</w:t>
      </w:r>
    </w:p>
    <w:p w14:paraId="21418F5A" w14:textId="77777777" w:rsidR="00C81BB9" w:rsidRDefault="00C81BB9" w:rsidP="00C81BB9">
      <w:pPr>
        <w:spacing w:before="100" w:beforeAutospacing="1" w:after="100" w:afterAutospacing="1" w:line="240" w:lineRule="auto"/>
        <w:rPr>
          <w:rFonts w:eastAsia="Times New Roman" w:cs="Times New Roman"/>
          <w:b/>
          <w:bCs/>
          <w:kern w:val="0"/>
          <w:sz w:val="22"/>
          <w:szCs w:val="22"/>
          <w14:ligatures w14:val="none"/>
        </w:rPr>
      </w:pPr>
      <w:r w:rsidRPr="00E872C6">
        <w:rPr>
          <w:rFonts w:eastAsia="Times New Roman" w:cs="Times New Roman"/>
          <w:b/>
          <w:bCs/>
          <w:kern w:val="0"/>
          <w:sz w:val="22"/>
          <w:szCs w:val="22"/>
          <w14:ligatures w14:val="none"/>
        </w:rPr>
        <w:t>Kontakt dla mediów:</w:t>
      </w:r>
    </w:p>
    <w:p w14:paraId="6AA9BE35" w14:textId="280FE73A" w:rsidR="00C81BB9" w:rsidRPr="00C81BB9" w:rsidRDefault="00C81BB9" w:rsidP="00C81BB9">
      <w:pPr>
        <w:spacing w:before="100" w:beforeAutospacing="1" w:after="100" w:afterAutospacing="1" w:line="240" w:lineRule="auto"/>
        <w:rPr>
          <w:rFonts w:eastAsia="Times New Roman" w:cs="Times New Roman"/>
          <w:b/>
          <w:bCs/>
          <w:kern w:val="0"/>
          <w:sz w:val="22"/>
          <w:szCs w:val="22"/>
          <w14:ligatures w14:val="none"/>
        </w:rPr>
      </w:pPr>
      <w:r w:rsidRPr="00E872C6">
        <w:rPr>
          <w:rFonts w:eastAsia="Times New Roman" w:cs="Times New Roman"/>
          <w:kern w:val="0"/>
          <w:sz w:val="22"/>
          <w:szCs w:val="22"/>
          <w14:ligatures w14:val="none"/>
        </w:rPr>
        <w:t>Biuro prasowe HREIT S.A. w restrukturyzacji i BDC Development S.A. w restrukturyzacji</w:t>
      </w:r>
      <w:r w:rsidRPr="00E872C6">
        <w:rPr>
          <w:rFonts w:eastAsia="Times New Roman" w:cs="Times New Roman"/>
          <w:kern w:val="0"/>
          <w:sz w:val="22"/>
          <w:szCs w:val="22"/>
          <w14:ligatures w14:val="none"/>
        </w:rPr>
        <w:br/>
      </w:r>
      <w:hyperlink r:id="rId5" w:history="1">
        <w:r w:rsidRPr="00E872C6">
          <w:rPr>
            <w:rFonts w:eastAsia="Times New Roman" w:cs="Times New Roman"/>
            <w:color w:val="0000FF"/>
            <w:kern w:val="0"/>
            <w:sz w:val="22"/>
            <w:szCs w:val="22"/>
            <w:u w:val="single"/>
            <w14:ligatures w14:val="none"/>
          </w:rPr>
          <w:t>biuroprasowe@hreit.pl</w:t>
        </w:r>
      </w:hyperlink>
    </w:p>
    <w:p w14:paraId="22688B91" w14:textId="77777777" w:rsidR="00C81BB9" w:rsidRPr="00C81BB9" w:rsidRDefault="00C81BB9" w:rsidP="00C81BB9">
      <w:pPr>
        <w:spacing w:line="240" w:lineRule="auto"/>
        <w:rPr>
          <w:rFonts w:eastAsia="Times New Roman" w:cs="Times New Roman"/>
          <w:color w:val="000000"/>
          <w:kern w:val="0"/>
          <w:sz w:val="22"/>
          <w:szCs w:val="22"/>
          <w14:ligatures w14:val="none"/>
        </w:rPr>
      </w:pPr>
    </w:p>
    <w:p w14:paraId="2D41E5C9" w14:textId="77777777" w:rsidR="0018329D" w:rsidRPr="00C81BB9" w:rsidRDefault="0018329D" w:rsidP="00C81BB9">
      <w:pPr>
        <w:spacing w:line="240" w:lineRule="auto"/>
        <w:rPr>
          <w:sz w:val="22"/>
          <w:szCs w:val="22"/>
        </w:rPr>
      </w:pPr>
    </w:p>
    <w:sectPr w:rsidR="0018329D" w:rsidRPr="00C81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DF"/>
    <w:rsid w:val="0018329D"/>
    <w:rsid w:val="00185CDF"/>
    <w:rsid w:val="00366F77"/>
    <w:rsid w:val="00497F96"/>
    <w:rsid w:val="005B3533"/>
    <w:rsid w:val="006B0339"/>
    <w:rsid w:val="007D5A9D"/>
    <w:rsid w:val="00885E24"/>
    <w:rsid w:val="008870C7"/>
    <w:rsid w:val="00967BA2"/>
    <w:rsid w:val="00B01B85"/>
    <w:rsid w:val="00C81BB9"/>
    <w:rsid w:val="00E87B0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AB2F"/>
  <w15:chartTrackingRefBased/>
  <w15:docId w15:val="{5DF968CC-07DD-1B4A-874E-3535B843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85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85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85CD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85CD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85CD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85CD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5CD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5CD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5CD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5CD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85CD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85CD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85CD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85CD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85C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5C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5C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5CDF"/>
    <w:rPr>
      <w:rFonts w:eastAsiaTheme="majorEastAsia" w:cstheme="majorBidi"/>
      <w:color w:val="272727" w:themeColor="text1" w:themeTint="D8"/>
    </w:rPr>
  </w:style>
  <w:style w:type="paragraph" w:styleId="Tytu">
    <w:name w:val="Title"/>
    <w:basedOn w:val="Normalny"/>
    <w:next w:val="Normalny"/>
    <w:link w:val="TytuZnak"/>
    <w:uiPriority w:val="10"/>
    <w:qFormat/>
    <w:rsid w:val="00185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5C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5CD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5C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5CDF"/>
    <w:pPr>
      <w:spacing w:before="160"/>
      <w:jc w:val="center"/>
    </w:pPr>
    <w:rPr>
      <w:i/>
      <w:iCs/>
      <w:color w:val="404040" w:themeColor="text1" w:themeTint="BF"/>
    </w:rPr>
  </w:style>
  <w:style w:type="character" w:customStyle="1" w:styleId="CytatZnak">
    <w:name w:val="Cytat Znak"/>
    <w:basedOn w:val="Domylnaczcionkaakapitu"/>
    <w:link w:val="Cytat"/>
    <w:uiPriority w:val="29"/>
    <w:rsid w:val="00185CDF"/>
    <w:rPr>
      <w:i/>
      <w:iCs/>
      <w:color w:val="404040" w:themeColor="text1" w:themeTint="BF"/>
    </w:rPr>
  </w:style>
  <w:style w:type="paragraph" w:styleId="Akapitzlist">
    <w:name w:val="List Paragraph"/>
    <w:basedOn w:val="Normalny"/>
    <w:uiPriority w:val="34"/>
    <w:qFormat/>
    <w:rsid w:val="00185CDF"/>
    <w:pPr>
      <w:ind w:left="720"/>
      <w:contextualSpacing/>
    </w:pPr>
  </w:style>
  <w:style w:type="character" w:styleId="Wyrnienieintensywne">
    <w:name w:val="Intense Emphasis"/>
    <w:basedOn w:val="Domylnaczcionkaakapitu"/>
    <w:uiPriority w:val="21"/>
    <w:qFormat/>
    <w:rsid w:val="00185CDF"/>
    <w:rPr>
      <w:i/>
      <w:iCs/>
      <w:color w:val="0F4761" w:themeColor="accent1" w:themeShade="BF"/>
    </w:rPr>
  </w:style>
  <w:style w:type="paragraph" w:styleId="Cytatintensywny">
    <w:name w:val="Intense Quote"/>
    <w:basedOn w:val="Normalny"/>
    <w:next w:val="Normalny"/>
    <w:link w:val="CytatintensywnyZnak"/>
    <w:uiPriority w:val="30"/>
    <w:qFormat/>
    <w:rsid w:val="00185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85CDF"/>
    <w:rPr>
      <w:i/>
      <w:iCs/>
      <w:color w:val="0F4761" w:themeColor="accent1" w:themeShade="BF"/>
    </w:rPr>
  </w:style>
  <w:style w:type="character" w:styleId="Odwoanieintensywne">
    <w:name w:val="Intense Reference"/>
    <w:basedOn w:val="Domylnaczcionkaakapitu"/>
    <w:uiPriority w:val="32"/>
    <w:qFormat/>
    <w:rsid w:val="00185CDF"/>
    <w:rPr>
      <w:b/>
      <w:bCs/>
      <w:smallCaps/>
      <w:color w:val="0F4761" w:themeColor="accent1" w:themeShade="BF"/>
      <w:spacing w:val="5"/>
    </w:rPr>
  </w:style>
  <w:style w:type="paragraph" w:styleId="NormalnyWeb">
    <w:name w:val="Normal (Web)"/>
    <w:basedOn w:val="Normalny"/>
    <w:uiPriority w:val="99"/>
    <w:unhideWhenUsed/>
    <w:rsid w:val="00185CD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ogrubienie">
    <w:name w:val="Strong"/>
    <w:basedOn w:val="Domylnaczcionkaakapitu"/>
    <w:uiPriority w:val="22"/>
    <w:qFormat/>
    <w:rsid w:val="00185CDF"/>
    <w:rPr>
      <w:b/>
      <w:bCs/>
    </w:rPr>
  </w:style>
  <w:style w:type="character" w:styleId="Hipercze">
    <w:name w:val="Hyperlink"/>
    <w:basedOn w:val="Domylnaczcionkaakapitu"/>
    <w:uiPriority w:val="99"/>
    <w:semiHidden/>
    <w:unhideWhenUsed/>
    <w:rsid w:val="00185CDF"/>
    <w:rPr>
      <w:color w:val="0000FF"/>
      <w:u w:val="single"/>
    </w:rPr>
  </w:style>
  <w:style w:type="character" w:customStyle="1" w:styleId="apple-converted-space">
    <w:name w:val="apple-converted-space"/>
    <w:basedOn w:val="Domylnaczcionkaakapitu"/>
    <w:rsid w:val="00C8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uroprasowe@hreit.pl"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478</Words>
  <Characters>2869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2025-09-15T17:37:00Z</dcterms:created>
  <dcterms:modified xsi:type="dcterms:W3CDTF">2025-09-15T19:11:00Z</dcterms:modified>
</cp:coreProperties>
</file>