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DA0F" w14:textId="15B07D53" w:rsidR="005459CF" w:rsidRPr="00710230" w:rsidRDefault="00710230" w:rsidP="00473B26">
      <w:pPr>
        <w:spacing w:line="240" w:lineRule="auto"/>
        <w:rPr>
          <w:rFonts w:ascii="Aptos" w:hAnsi="Aptos"/>
          <w:b/>
          <w:bCs/>
          <w:color w:val="000000" w:themeColor="text1"/>
          <w:highlight w:val="green"/>
        </w:rPr>
      </w:pPr>
      <w:r w:rsidRPr="00710230">
        <w:fldChar w:fldCharType="begin"/>
      </w:r>
      <w:r w:rsidRPr="00710230">
        <w:instrText xml:space="preserve"> INCLUDEPICTURE "https://encrypted-tbn0.gstatic.com/images?q=tbn:ANd9GcTLx4mW1dufqbWeZdCgE-hNJxdo5vO9KWGnrA&amp;s" \* MERGEFORMATINET </w:instrText>
      </w:r>
      <w:r w:rsidRPr="00710230">
        <w:fldChar w:fldCharType="separate"/>
      </w:r>
      <w:r w:rsidRPr="00710230">
        <w:rPr>
          <w:noProof/>
        </w:rPr>
        <w:drawing>
          <wp:inline distT="0" distB="0" distL="0" distR="0" wp14:anchorId="2EC48390" wp14:editId="43F7FDCF">
            <wp:extent cx="1850006" cy="782664"/>
            <wp:effectExtent l="0" t="0" r="4445" b="5080"/>
            <wp:docPr id="2137646360" name="Obraz 1" descr="HREIT – Deweloper ogólnopolski | Heritage Real E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REIT – Deweloper ogólnopolski | Heritage Real Es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2" cy="8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230">
        <w:fldChar w:fldCharType="end"/>
      </w:r>
    </w:p>
    <w:p w14:paraId="18C15A3C" w14:textId="77777777" w:rsidR="00710230" w:rsidRPr="00710230" w:rsidRDefault="00710230" w:rsidP="00473B26">
      <w:pPr>
        <w:spacing w:line="240" w:lineRule="auto"/>
        <w:rPr>
          <w:rFonts w:ascii="Aptos" w:hAnsi="Aptos"/>
          <w:b/>
          <w:bCs/>
        </w:rPr>
      </w:pPr>
    </w:p>
    <w:p w14:paraId="2BBC2DD2" w14:textId="2C10BA21" w:rsidR="005459CF" w:rsidRPr="00710230" w:rsidRDefault="005459CF" w:rsidP="00473B26">
      <w:pPr>
        <w:spacing w:line="240" w:lineRule="auto"/>
        <w:rPr>
          <w:rFonts w:ascii="Aptos" w:hAnsi="Aptos"/>
        </w:rPr>
      </w:pPr>
      <w:r w:rsidRPr="00710230">
        <w:rPr>
          <w:rFonts w:ascii="Aptos" w:hAnsi="Aptos"/>
        </w:rPr>
        <w:t>Komunikat prasowy</w:t>
      </w:r>
    </w:p>
    <w:p w14:paraId="3EF09256" w14:textId="297CEB5F" w:rsidR="005459CF" w:rsidRPr="00710230" w:rsidRDefault="005459CF" w:rsidP="00473B26">
      <w:pPr>
        <w:spacing w:line="240" w:lineRule="auto"/>
        <w:jc w:val="right"/>
        <w:rPr>
          <w:rFonts w:ascii="Aptos" w:hAnsi="Aptos"/>
        </w:rPr>
      </w:pPr>
      <w:r w:rsidRPr="00710230">
        <w:rPr>
          <w:rFonts w:ascii="Aptos" w:hAnsi="Aptos"/>
        </w:rPr>
        <w:t xml:space="preserve">Warszawa, </w:t>
      </w:r>
      <w:r w:rsidR="00BC7496" w:rsidRPr="00710230">
        <w:rPr>
          <w:rFonts w:ascii="Aptos" w:hAnsi="Aptos"/>
        </w:rPr>
        <w:t>1</w:t>
      </w:r>
      <w:r w:rsidR="00BC7496">
        <w:rPr>
          <w:rFonts w:ascii="Aptos" w:hAnsi="Aptos"/>
        </w:rPr>
        <w:t>7</w:t>
      </w:r>
      <w:r w:rsidR="00BC7496" w:rsidRPr="00710230">
        <w:rPr>
          <w:rFonts w:ascii="Aptos" w:hAnsi="Aptos"/>
        </w:rPr>
        <w:t xml:space="preserve"> </w:t>
      </w:r>
      <w:r w:rsidRPr="00710230">
        <w:rPr>
          <w:rFonts w:ascii="Aptos" w:hAnsi="Aptos"/>
        </w:rPr>
        <w:t>października 2025</w:t>
      </w:r>
    </w:p>
    <w:p w14:paraId="6313DC65" w14:textId="77777777" w:rsidR="005459CF" w:rsidRPr="00710230" w:rsidRDefault="005459CF" w:rsidP="00473B26">
      <w:pPr>
        <w:spacing w:line="240" w:lineRule="auto"/>
        <w:rPr>
          <w:rFonts w:ascii="Aptos" w:hAnsi="Aptos"/>
          <w:b/>
          <w:bCs/>
        </w:rPr>
      </w:pPr>
    </w:p>
    <w:p w14:paraId="603DE54A" w14:textId="2345AB22" w:rsidR="00F61029" w:rsidRPr="00710230" w:rsidRDefault="00F61029" w:rsidP="00473B26">
      <w:pPr>
        <w:spacing w:line="240" w:lineRule="auto"/>
        <w:rPr>
          <w:rFonts w:ascii="Aptos" w:hAnsi="Aptos"/>
          <w:b/>
          <w:bCs/>
        </w:rPr>
      </w:pPr>
      <w:r w:rsidRPr="00710230">
        <w:rPr>
          <w:rFonts w:ascii="Aptos" w:hAnsi="Aptos"/>
          <w:b/>
          <w:bCs/>
        </w:rPr>
        <w:t>HREIT</w:t>
      </w:r>
      <w:r w:rsidR="00710230" w:rsidRPr="00710230">
        <w:rPr>
          <w:rFonts w:ascii="Aptos" w:hAnsi="Aptos"/>
          <w:b/>
          <w:bCs/>
        </w:rPr>
        <w:t xml:space="preserve"> S.A. w całości zakwestionowała s</w:t>
      </w:r>
      <w:r w:rsidRPr="00710230">
        <w:rPr>
          <w:rFonts w:ascii="Aptos" w:hAnsi="Aptos"/>
          <w:b/>
          <w:bCs/>
        </w:rPr>
        <w:t>prawozdanie zarządcy przymusowego</w:t>
      </w:r>
    </w:p>
    <w:p w14:paraId="66722A8E" w14:textId="71665C57" w:rsidR="00A6791A" w:rsidRPr="00710230" w:rsidRDefault="002237EC" w:rsidP="00473B26">
      <w:pPr>
        <w:pStyle w:val="NormalnyWeb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710230">
        <w:rPr>
          <w:rFonts w:ascii="Aptos" w:hAnsi="Aptos"/>
          <w:b/>
          <w:bCs/>
          <w:color w:val="000000" w:themeColor="text1"/>
          <w:sz w:val="22"/>
          <w:szCs w:val="22"/>
        </w:rPr>
        <w:t>HREIT S.A. w restrukturyzacji informuje, że</w:t>
      </w:r>
      <w:r w:rsidR="00292E51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 w całości </w:t>
      </w:r>
      <w:r w:rsidR="00A6791A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kwestionuje </w:t>
      </w:r>
      <w:r w:rsidR="00292E51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przygotowane przez </w:t>
      </w:r>
      <w:r w:rsidRPr="00710230">
        <w:rPr>
          <w:rFonts w:ascii="Aptos" w:hAnsi="Aptos"/>
          <w:b/>
          <w:bCs/>
          <w:color w:val="000000" w:themeColor="text1"/>
          <w:sz w:val="22"/>
          <w:szCs w:val="22"/>
        </w:rPr>
        <w:t>zarządc</w:t>
      </w:r>
      <w:r w:rsidR="00292E51" w:rsidRPr="00710230">
        <w:rPr>
          <w:rFonts w:ascii="Aptos" w:hAnsi="Aptos"/>
          <w:b/>
          <w:bCs/>
          <w:color w:val="000000" w:themeColor="text1"/>
          <w:sz w:val="22"/>
          <w:szCs w:val="22"/>
        </w:rPr>
        <w:t>ę</w:t>
      </w:r>
      <w:r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 przymusowe</w:t>
      </w:r>
      <w:r w:rsidR="00292E51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go </w:t>
      </w:r>
      <w:r w:rsidR="00E55BD2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sprawozdanie </w:t>
      </w:r>
      <w:r w:rsidR="00292E51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dotyczące </w:t>
      </w:r>
      <w:r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sytuacji majątkowej i operacyjnej </w:t>
      </w:r>
      <w:r w:rsidR="00292E51" w:rsidRPr="00710230">
        <w:rPr>
          <w:rFonts w:ascii="Aptos" w:hAnsi="Aptos"/>
          <w:b/>
          <w:bCs/>
          <w:color w:val="000000" w:themeColor="text1"/>
          <w:sz w:val="22"/>
          <w:szCs w:val="22"/>
        </w:rPr>
        <w:t>S</w:t>
      </w:r>
      <w:r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półki. </w:t>
      </w:r>
      <w:r w:rsidR="00E55BD2" w:rsidRPr="00710230">
        <w:rPr>
          <w:rFonts w:ascii="Aptos" w:hAnsi="Aptos"/>
          <w:b/>
          <w:bCs/>
          <w:color w:val="000000" w:themeColor="text1"/>
          <w:sz w:val="22"/>
          <w:szCs w:val="22"/>
        </w:rPr>
        <w:t>Dokument</w:t>
      </w:r>
      <w:r w:rsidR="00A6791A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 zawiera rażące błędy m.in. w </w:t>
      </w:r>
      <w:r w:rsidR="00E55BD2" w:rsidRPr="00710230">
        <w:rPr>
          <w:rFonts w:ascii="Aptos" w:hAnsi="Aptos"/>
          <w:b/>
          <w:bCs/>
          <w:color w:val="000000" w:themeColor="text1"/>
          <w:sz w:val="22"/>
          <w:szCs w:val="22"/>
        </w:rPr>
        <w:t>sposób nieuzasadniony zaniża wartość aktywów o około miliard złotych i jednocześnie zawyża poziom zobowiązań o około 700 milionów złotych. Poza ty</w:t>
      </w:r>
      <w:r w:rsidR="00A6791A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m zarządca pominął </w:t>
      </w:r>
      <w:r w:rsidR="00E55BD2" w:rsidRPr="00710230">
        <w:rPr>
          <w:rFonts w:ascii="Aptos" w:hAnsi="Aptos"/>
          <w:b/>
          <w:bCs/>
          <w:color w:val="000000" w:themeColor="text1"/>
          <w:sz w:val="22"/>
          <w:szCs w:val="22"/>
        </w:rPr>
        <w:t xml:space="preserve">dane potwierdzające możliwość skutecznej sanacji, </w:t>
      </w:r>
      <w:r w:rsidR="00A6791A" w:rsidRPr="00710230">
        <w:rPr>
          <w:rFonts w:ascii="Aptos" w:hAnsi="Aptos"/>
          <w:b/>
          <w:bCs/>
          <w:color w:val="000000" w:themeColor="text1"/>
          <w:sz w:val="22"/>
          <w:szCs w:val="22"/>
        </w:rPr>
        <w:t>która w przeciwieństwie do upadłości może zapewnić wielokrotnie wyższy poziom zaspokojenia wierzycieli. Dlatego w opinii Spółki sprawozdanie nie powinno zostać uwzględnione przez Sąd przy podejmowaniu decyzji o jej dalszych losach.</w:t>
      </w:r>
    </w:p>
    <w:p w14:paraId="65A7A372" w14:textId="709A4868" w:rsidR="00E55BD2" w:rsidRPr="00710230" w:rsidRDefault="00A6791A" w:rsidP="00473B26">
      <w:pPr>
        <w:pStyle w:val="NormalnyWeb"/>
        <w:rPr>
          <w:rFonts w:ascii="Aptos" w:hAnsi="Aptos"/>
          <w:color w:val="000000" w:themeColor="text1"/>
          <w:sz w:val="22"/>
          <w:szCs w:val="22"/>
        </w:rPr>
      </w:pPr>
      <w:r w:rsidRPr="00710230">
        <w:rPr>
          <w:rFonts w:ascii="Aptos" w:hAnsi="Aptos"/>
          <w:color w:val="000000" w:themeColor="text1"/>
          <w:sz w:val="22"/>
          <w:szCs w:val="22"/>
        </w:rPr>
        <w:t xml:space="preserve">15 października 2025 r. HREIT S.A. w restrukturyzacji przedłożył Sądowi szczegółowe stanowisko wobec sprawozdania zarządcy przymusowego. Spółka podkreśla, że dokument przygotowany przez zarządcę zawiera szereg błędnych informacji, nieuprawnionych opinii oraz manipulacji, które fałszują obraz rzeczywistej sytuacji HREIT. </w:t>
      </w:r>
    </w:p>
    <w:p w14:paraId="393EACFA" w14:textId="77777777" w:rsidR="002237EC" w:rsidRPr="00710230" w:rsidRDefault="002237EC" w:rsidP="00473B26">
      <w:pPr>
        <w:pStyle w:val="Nagwek4"/>
        <w:spacing w:line="240" w:lineRule="auto"/>
        <w:rPr>
          <w:rFonts w:ascii="Aptos" w:hAnsi="Aptos"/>
          <w:b/>
          <w:bCs/>
          <w:i w:val="0"/>
          <w:iCs w:val="0"/>
          <w:color w:val="000000" w:themeColor="text1"/>
        </w:rPr>
      </w:pPr>
      <w:r w:rsidRPr="00710230">
        <w:rPr>
          <w:rFonts w:ascii="Aptos" w:hAnsi="Aptos"/>
          <w:b/>
          <w:bCs/>
          <w:i w:val="0"/>
          <w:iCs w:val="0"/>
          <w:color w:val="000000" w:themeColor="text1"/>
        </w:rPr>
        <w:t>Nieprawidłowości i pominięcia w sprawozdaniu</w:t>
      </w:r>
    </w:p>
    <w:p w14:paraId="347EB2EC" w14:textId="3544676B" w:rsidR="002237EC" w:rsidRPr="00710230" w:rsidRDefault="002237EC" w:rsidP="00473B26">
      <w:pPr>
        <w:pStyle w:val="NormalnyWeb"/>
        <w:rPr>
          <w:rFonts w:ascii="Aptos" w:hAnsi="Aptos"/>
          <w:color w:val="000000" w:themeColor="text1"/>
          <w:sz w:val="22"/>
          <w:szCs w:val="22"/>
        </w:rPr>
      </w:pPr>
      <w:r w:rsidRPr="00710230">
        <w:rPr>
          <w:rFonts w:ascii="Aptos" w:hAnsi="Aptos"/>
          <w:color w:val="000000" w:themeColor="text1"/>
          <w:sz w:val="22"/>
          <w:szCs w:val="22"/>
        </w:rPr>
        <w:t>HREIT wskazuje, że w opracowaniu zarządcy przymusowego występują liczne nieścisłości, w tym m.in. w zakresie liczby prowadzonych postępowań sądowych. Zarządca wskazuje na ponad 260 spraw, podczas gdy w rzeczywistości jest ich około 30, z czego 10 zostało zainicjowanych przez samą spółkę. Pozostałe postępowania są zakończone lub stanowią element głównych sporów.</w:t>
      </w:r>
    </w:p>
    <w:p w14:paraId="5F0967CF" w14:textId="7AA49802" w:rsidR="006A49C9" w:rsidRPr="00710230" w:rsidRDefault="002237EC" w:rsidP="00473B26">
      <w:pPr>
        <w:pStyle w:val="NormalnyWeb"/>
        <w:rPr>
          <w:rFonts w:ascii="Aptos" w:hAnsi="Aptos"/>
          <w:color w:val="000000" w:themeColor="text1"/>
          <w:sz w:val="22"/>
          <w:szCs w:val="22"/>
        </w:rPr>
      </w:pPr>
      <w:r w:rsidRPr="00710230">
        <w:rPr>
          <w:rFonts w:ascii="Aptos" w:hAnsi="Aptos"/>
          <w:color w:val="000000" w:themeColor="text1"/>
          <w:sz w:val="22"/>
          <w:szCs w:val="22"/>
        </w:rPr>
        <w:t>Nieprawidłowe są także informacje dotyczące inwestycji w Krakowie przy ul. Pachońskiego</w:t>
      </w:r>
      <w:r w:rsidR="006A49C9" w:rsidRPr="00710230">
        <w:rPr>
          <w:rFonts w:ascii="Aptos" w:hAnsi="Aptos"/>
          <w:color w:val="000000" w:themeColor="text1"/>
          <w:sz w:val="22"/>
          <w:szCs w:val="22"/>
        </w:rPr>
        <w:t>. Zarządca trzykrotnie zaniżył poziom zaawansowania prac budowlanych, co najprawdopodobniej wynika z braku doświadczenia w działalności deweloperskiej.</w:t>
      </w:r>
    </w:p>
    <w:p w14:paraId="2E9DA4B4" w14:textId="14C4D891" w:rsidR="005F5249" w:rsidRPr="00710230" w:rsidRDefault="002237EC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Spółka podkreśla, że prowadzi konstruktywne rozmowy z inwestorami zainteresowanymi zakupem kompleksu działek przy tej inwestycji. Transakcja mogłaby przynieść spółce nawet 40 mln zł, które zostałyby przeznaczone na spłatę zobowiązań i kontynuację budów.</w:t>
      </w:r>
      <w:r w:rsidR="005F5249" w:rsidRPr="00710230">
        <w:rPr>
          <w:rFonts w:ascii="Aptos" w:hAnsi="Aptos"/>
          <w:color w:val="000000" w:themeColor="text1"/>
        </w:rPr>
        <w:t xml:space="preserve"> </w:t>
      </w:r>
      <w:r w:rsidRPr="00710230">
        <w:rPr>
          <w:rFonts w:ascii="Aptos" w:hAnsi="Aptos"/>
          <w:color w:val="000000" w:themeColor="text1"/>
        </w:rPr>
        <w:t>Dotychczasowe działania zarządcy utrudniają jednak sfinalizowanie procesu</w:t>
      </w:r>
      <w:r w:rsidR="005F5249" w:rsidRPr="00710230">
        <w:rPr>
          <w:rFonts w:ascii="Aptos" w:hAnsi="Aptos"/>
          <w:color w:val="000000" w:themeColor="text1"/>
        </w:rPr>
        <w:t>, który mógłby przynieść wymierne korzyści wszystkim stronom – spółce, wierzycielom i nabywcom mieszkań.</w:t>
      </w:r>
    </w:p>
    <w:p w14:paraId="1213DA33" w14:textId="77777777" w:rsidR="002237EC" w:rsidRPr="00710230" w:rsidRDefault="002237EC" w:rsidP="00473B26">
      <w:pPr>
        <w:pStyle w:val="Nagwek4"/>
        <w:spacing w:line="240" w:lineRule="auto"/>
        <w:rPr>
          <w:rFonts w:ascii="Aptos" w:hAnsi="Aptos"/>
          <w:b/>
          <w:bCs/>
          <w:i w:val="0"/>
          <w:iCs w:val="0"/>
          <w:color w:val="000000" w:themeColor="text1"/>
        </w:rPr>
      </w:pPr>
      <w:r w:rsidRPr="00710230">
        <w:rPr>
          <w:rFonts w:ascii="Aptos" w:hAnsi="Aptos"/>
          <w:b/>
          <w:bCs/>
          <w:i w:val="0"/>
          <w:iCs w:val="0"/>
          <w:color w:val="000000" w:themeColor="text1"/>
        </w:rPr>
        <w:t xml:space="preserve">Nieprawdziwe odniesienia i skutki </w:t>
      </w:r>
      <w:proofErr w:type="spellStart"/>
      <w:r w:rsidRPr="00710230">
        <w:rPr>
          <w:rFonts w:ascii="Aptos" w:hAnsi="Aptos"/>
          <w:b/>
          <w:bCs/>
          <w:i w:val="0"/>
          <w:iCs w:val="0"/>
          <w:color w:val="000000" w:themeColor="text1"/>
        </w:rPr>
        <w:t>reputacyjne</w:t>
      </w:r>
      <w:proofErr w:type="spellEnd"/>
    </w:p>
    <w:p w14:paraId="1EA69086" w14:textId="68512173" w:rsidR="002237EC" w:rsidRPr="00710230" w:rsidRDefault="002237EC" w:rsidP="00473B26">
      <w:pPr>
        <w:pStyle w:val="NormalnyWeb"/>
        <w:rPr>
          <w:rFonts w:ascii="Aptos" w:hAnsi="Aptos"/>
          <w:color w:val="000000" w:themeColor="text1"/>
          <w:sz w:val="22"/>
          <w:szCs w:val="22"/>
        </w:rPr>
      </w:pPr>
      <w:r w:rsidRPr="00710230">
        <w:rPr>
          <w:rFonts w:ascii="Aptos" w:hAnsi="Aptos"/>
          <w:color w:val="000000" w:themeColor="text1"/>
          <w:sz w:val="22"/>
          <w:szCs w:val="22"/>
        </w:rPr>
        <w:t xml:space="preserve">W sprawozdaniu zarządca odwołuje się do nieprawomocnej decyzji Prezesa UOKiK, która została zaskarżona i nie dotyczy działalności HREIT, </w:t>
      </w:r>
      <w:r w:rsidR="005F5249" w:rsidRPr="00710230">
        <w:rPr>
          <w:rFonts w:ascii="Aptos" w:hAnsi="Aptos"/>
          <w:color w:val="000000" w:themeColor="text1"/>
          <w:sz w:val="22"/>
          <w:szCs w:val="22"/>
        </w:rPr>
        <w:t xml:space="preserve">lecz innej spółki z grupy, zarządzanej wówczas przez osobę pozostającą obecnie w otwartym sporze z HREIT. </w:t>
      </w:r>
      <w:r w:rsidR="00F63CE4" w:rsidRPr="00710230">
        <w:rPr>
          <w:rFonts w:ascii="Aptos" w:hAnsi="Aptos"/>
          <w:color w:val="000000" w:themeColor="text1"/>
          <w:sz w:val="22"/>
          <w:szCs w:val="22"/>
        </w:rPr>
        <w:t xml:space="preserve">Spółka przypomina, że decyzja została zaskarżona, a wnioski o jej zabezpieczenie – prawomocnie oddalone. W jej </w:t>
      </w:r>
      <w:r w:rsidR="00F63CE4" w:rsidRPr="00710230">
        <w:rPr>
          <w:rFonts w:ascii="Aptos" w:hAnsi="Aptos"/>
          <w:color w:val="000000" w:themeColor="text1"/>
          <w:sz w:val="22"/>
          <w:szCs w:val="22"/>
        </w:rPr>
        <w:lastRenderedPageBreak/>
        <w:t>ocenie</w:t>
      </w:r>
      <w:r w:rsidRPr="00710230">
        <w:rPr>
          <w:rFonts w:ascii="Aptos" w:hAnsi="Aptos"/>
          <w:color w:val="000000" w:themeColor="text1"/>
          <w:sz w:val="22"/>
          <w:szCs w:val="22"/>
        </w:rPr>
        <w:t xml:space="preserve"> tego rodzaju odniesienia są nieuprawnione</w:t>
      </w:r>
      <w:r w:rsidR="005F5249" w:rsidRPr="00710230">
        <w:rPr>
          <w:rFonts w:ascii="Aptos" w:hAnsi="Aptos"/>
          <w:color w:val="000000" w:themeColor="text1"/>
          <w:sz w:val="22"/>
          <w:szCs w:val="22"/>
        </w:rPr>
        <w:t xml:space="preserve">, noszą znamiona manipulacji </w:t>
      </w:r>
      <w:r w:rsidRPr="00710230">
        <w:rPr>
          <w:rFonts w:ascii="Aptos" w:hAnsi="Aptos"/>
          <w:color w:val="000000" w:themeColor="text1"/>
          <w:sz w:val="22"/>
          <w:szCs w:val="22"/>
        </w:rPr>
        <w:t>i wprowadzają opinię publiczną</w:t>
      </w:r>
      <w:r w:rsidR="005F5249" w:rsidRPr="00710230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710230">
        <w:rPr>
          <w:rFonts w:ascii="Aptos" w:hAnsi="Aptos"/>
          <w:color w:val="000000" w:themeColor="text1"/>
          <w:sz w:val="22"/>
          <w:szCs w:val="22"/>
        </w:rPr>
        <w:t>w błąd.</w:t>
      </w:r>
    </w:p>
    <w:p w14:paraId="77032EC8" w14:textId="6F2582B0" w:rsidR="002237EC" w:rsidRPr="00710230" w:rsidRDefault="002237EC" w:rsidP="00473B26">
      <w:pPr>
        <w:pStyle w:val="NormalnyWeb"/>
        <w:rPr>
          <w:rFonts w:ascii="Aptos" w:hAnsi="Aptos"/>
          <w:color w:val="000000" w:themeColor="text1"/>
          <w:sz w:val="22"/>
          <w:szCs w:val="22"/>
        </w:rPr>
      </w:pPr>
      <w:r w:rsidRPr="00710230">
        <w:rPr>
          <w:rFonts w:ascii="Aptos" w:hAnsi="Aptos"/>
          <w:color w:val="000000" w:themeColor="text1"/>
          <w:sz w:val="22"/>
          <w:szCs w:val="22"/>
        </w:rPr>
        <w:t>HREIT wskazuje, że treść sprawozdania doprowadziła do publikacji w mediach zawierających nieprawdziwe informacje o spółce, określających ją m.in. jako „bankruta” czy „piramidę finansową”. Sformułowania te mają charakter pomawiający, godzą w dobre imię HREIT, jego pracowników i inwestorów, oraz mogą skutkować poważnymi stratami wizerunkowymi i finansowymi.</w:t>
      </w:r>
      <w:r w:rsidR="00F63CE4" w:rsidRPr="00710230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70437C12" w14:textId="4116A6C8" w:rsidR="00F63CE4" w:rsidRPr="00710230" w:rsidRDefault="00F63CE4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Niezwykle</w:t>
      </w:r>
      <w:r w:rsidR="00F539AC" w:rsidRPr="00710230">
        <w:rPr>
          <w:rFonts w:ascii="Aptos" w:hAnsi="Aptos"/>
          <w:color w:val="000000" w:themeColor="text1"/>
        </w:rPr>
        <w:t xml:space="preserve"> niepokojące jest, że źródłem tych sformułowań są oficjalne dokumenty przygotowane przez zarządcę przymusowego, a więc podmiot, który zgodnie z ustawą powinien działać w sposób profesjonalny, obiektywy, rzetelny, a ponadto w interesie wierzycieli. W ocenie HREIT, publikacja sprawozdania zawierającego błędne dane, pomówienia i nieuzasadnione tezy ma za zadanie godzić w reputację spółki i może być</w:t>
      </w:r>
      <w:r w:rsidRPr="00710230">
        <w:rPr>
          <w:rFonts w:ascii="Aptos" w:hAnsi="Aptos"/>
          <w:color w:val="000000" w:themeColor="text1"/>
        </w:rPr>
        <w:t xml:space="preserve"> celowym działaniem </w:t>
      </w:r>
      <w:r w:rsidR="00F539AC" w:rsidRPr="00710230">
        <w:rPr>
          <w:rFonts w:ascii="Aptos" w:hAnsi="Aptos"/>
          <w:color w:val="000000" w:themeColor="text1"/>
        </w:rPr>
        <w:t>obliczon</w:t>
      </w:r>
      <w:r w:rsidRPr="00710230">
        <w:rPr>
          <w:rFonts w:ascii="Aptos" w:hAnsi="Aptos"/>
          <w:color w:val="000000" w:themeColor="text1"/>
        </w:rPr>
        <w:t>ym</w:t>
      </w:r>
      <w:r w:rsidR="00F539AC" w:rsidRPr="00710230">
        <w:rPr>
          <w:rFonts w:ascii="Aptos" w:hAnsi="Aptos"/>
          <w:color w:val="000000" w:themeColor="text1"/>
        </w:rPr>
        <w:t xml:space="preserve"> na uniemożliwienie restrukturyzacji oraz dążenie do upadłości, która wprost szkodzi interesom nabywców mieszkań i inwestorów indywidualnych.</w:t>
      </w:r>
    </w:p>
    <w:p w14:paraId="0501023A" w14:textId="77777777" w:rsidR="00F63CE4" w:rsidRPr="00710230" w:rsidRDefault="00F63CE4" w:rsidP="00473B26">
      <w:pPr>
        <w:spacing w:line="240" w:lineRule="auto"/>
        <w:rPr>
          <w:rFonts w:ascii="Aptos" w:hAnsi="Aptos"/>
          <w:b/>
          <w:bCs/>
          <w:color w:val="000000" w:themeColor="text1"/>
        </w:rPr>
      </w:pPr>
      <w:r w:rsidRPr="00710230">
        <w:rPr>
          <w:rFonts w:ascii="Aptos" w:hAnsi="Aptos"/>
          <w:b/>
          <w:bCs/>
          <w:color w:val="000000" w:themeColor="text1"/>
        </w:rPr>
        <w:t>Pominięte kluczowe dane i brak kalkulacji kosztów</w:t>
      </w:r>
    </w:p>
    <w:p w14:paraId="68CF64B8" w14:textId="148420EF" w:rsidR="004E7D78" w:rsidRPr="00710230" w:rsidRDefault="002237EC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 xml:space="preserve">HREIT zwraca uwagę, że w sprawozdaniu pominięto orientacyjny kosztorys postępowania upadłościowego, </w:t>
      </w:r>
      <w:r w:rsidR="00F63CE4" w:rsidRPr="00710230">
        <w:rPr>
          <w:rFonts w:ascii="Aptos" w:hAnsi="Aptos"/>
          <w:color w:val="000000" w:themeColor="text1"/>
        </w:rPr>
        <w:t xml:space="preserve">mimo, że </w:t>
      </w:r>
      <w:r w:rsidRPr="00710230">
        <w:rPr>
          <w:rFonts w:ascii="Aptos" w:hAnsi="Aptos"/>
          <w:color w:val="000000" w:themeColor="text1"/>
        </w:rPr>
        <w:t xml:space="preserve">przedstawienie </w:t>
      </w:r>
      <w:r w:rsidR="00F63CE4" w:rsidRPr="00710230">
        <w:rPr>
          <w:rFonts w:ascii="Aptos" w:hAnsi="Aptos"/>
          <w:color w:val="000000" w:themeColor="text1"/>
        </w:rPr>
        <w:t xml:space="preserve">takich kalkulacji </w:t>
      </w:r>
      <w:r w:rsidRPr="00710230">
        <w:rPr>
          <w:rFonts w:ascii="Aptos" w:hAnsi="Aptos"/>
          <w:color w:val="000000" w:themeColor="text1"/>
        </w:rPr>
        <w:t xml:space="preserve">jest obowiązkiem wynikającym wprost z ustawy </w:t>
      </w:r>
      <w:r w:rsidR="00F63CE4" w:rsidRPr="00710230">
        <w:rPr>
          <w:rFonts w:ascii="Aptos" w:hAnsi="Aptos"/>
          <w:color w:val="000000" w:themeColor="text1"/>
        </w:rPr>
        <w:t>„</w:t>
      </w:r>
      <w:r w:rsidRPr="00710230">
        <w:rPr>
          <w:rFonts w:ascii="Aptos" w:hAnsi="Aptos"/>
          <w:color w:val="000000" w:themeColor="text1"/>
        </w:rPr>
        <w:t>Prawo upadłościowe</w:t>
      </w:r>
      <w:r w:rsidR="00F63CE4" w:rsidRPr="00710230">
        <w:rPr>
          <w:rFonts w:ascii="Aptos" w:hAnsi="Aptos"/>
          <w:color w:val="000000" w:themeColor="text1"/>
        </w:rPr>
        <w:t>”</w:t>
      </w:r>
      <w:r w:rsidRPr="00710230">
        <w:rPr>
          <w:rFonts w:ascii="Aptos" w:hAnsi="Aptos"/>
          <w:color w:val="000000" w:themeColor="text1"/>
        </w:rPr>
        <w:t xml:space="preserve">. </w:t>
      </w:r>
      <w:r w:rsidR="00BC7496" w:rsidRPr="00BC7496">
        <w:rPr>
          <w:rFonts w:ascii="Aptos" w:hAnsi="Aptos"/>
          <w:color w:val="000000" w:themeColor="text1"/>
        </w:rPr>
        <w:t>Bazując na liczbach przedstawionych przez zarządcę, można szacować, że stopień zaspokojenia wierzycieli w przypadku upadłości nie przekroczyłby 36,95%</w:t>
      </w:r>
      <w:r w:rsidR="00F63CE4" w:rsidRPr="00710230">
        <w:rPr>
          <w:rFonts w:ascii="Aptos" w:hAnsi="Aptos"/>
          <w:color w:val="000000" w:themeColor="text1"/>
        </w:rPr>
        <w:t>. Wynik ten</w:t>
      </w:r>
      <w:r w:rsidR="004E7D78" w:rsidRPr="00710230">
        <w:rPr>
          <w:rFonts w:ascii="Aptos" w:hAnsi="Aptos"/>
          <w:color w:val="000000" w:themeColor="text1"/>
        </w:rPr>
        <w:t xml:space="preserve"> może być znacząco niższy, gdyż</w:t>
      </w:r>
      <w:r w:rsidR="00F63CE4" w:rsidRPr="00710230">
        <w:rPr>
          <w:rFonts w:ascii="Aptos" w:hAnsi="Aptos"/>
          <w:color w:val="000000" w:themeColor="text1"/>
        </w:rPr>
        <w:t xml:space="preserve"> należy</w:t>
      </w:r>
      <w:r w:rsidR="00BC7496">
        <w:rPr>
          <w:rFonts w:ascii="Aptos" w:hAnsi="Aptos"/>
          <w:color w:val="000000" w:themeColor="text1"/>
        </w:rPr>
        <w:t xml:space="preserve"> go jeszcze</w:t>
      </w:r>
      <w:r w:rsidR="00F63CE4" w:rsidRPr="00710230">
        <w:rPr>
          <w:rFonts w:ascii="Aptos" w:hAnsi="Aptos"/>
          <w:color w:val="000000" w:themeColor="text1"/>
        </w:rPr>
        <w:t xml:space="preserve"> </w:t>
      </w:r>
      <w:r w:rsidR="004E7D78" w:rsidRPr="00710230">
        <w:rPr>
          <w:rFonts w:ascii="Aptos" w:hAnsi="Aptos"/>
          <w:color w:val="000000" w:themeColor="text1"/>
        </w:rPr>
        <w:t xml:space="preserve">skorygować o koszty upadłości, które jak pokazują przykłady innych postępowań prowadzonych przez zarządcę przymusowego, potrafią iść w dziesiątki, a nawet setki milionów złotych. </w:t>
      </w:r>
    </w:p>
    <w:p w14:paraId="335130CB" w14:textId="2E404970" w:rsidR="002237EC" w:rsidRPr="00710230" w:rsidRDefault="002237EC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W ocenie HREIT scenariusz upadłości prowadziłby do strat sięgających setek milionów złotych, podczas gdy w ramach postępowania sanacyjnego możliwe jest pełne</w:t>
      </w:r>
      <w:r w:rsidR="004E7D78" w:rsidRPr="00710230">
        <w:rPr>
          <w:rFonts w:ascii="Aptos" w:hAnsi="Aptos"/>
          <w:color w:val="000000" w:themeColor="text1"/>
        </w:rPr>
        <w:t xml:space="preserve"> i najszybsze</w:t>
      </w:r>
      <w:r w:rsidRPr="00710230">
        <w:rPr>
          <w:rFonts w:ascii="Aptos" w:hAnsi="Aptos"/>
          <w:color w:val="000000" w:themeColor="text1"/>
        </w:rPr>
        <w:t xml:space="preserve"> zaspokojenie wierzycieli </w:t>
      </w:r>
      <w:r w:rsidR="004E7D78" w:rsidRPr="00710230">
        <w:rPr>
          <w:rFonts w:ascii="Aptos" w:hAnsi="Aptos"/>
          <w:color w:val="000000" w:themeColor="text1"/>
        </w:rPr>
        <w:t>oraz</w:t>
      </w:r>
      <w:r w:rsidRPr="00710230">
        <w:rPr>
          <w:rFonts w:ascii="Aptos" w:hAnsi="Aptos"/>
          <w:color w:val="000000" w:themeColor="text1"/>
        </w:rPr>
        <w:t xml:space="preserve"> kontynuacja działalności inwestycyjnej.</w:t>
      </w:r>
    </w:p>
    <w:p w14:paraId="3D9B54E3" w14:textId="5D6839BA" w:rsidR="004E7D78" w:rsidRPr="00710230" w:rsidRDefault="002237EC" w:rsidP="00473B26">
      <w:pPr>
        <w:pStyle w:val="Nagwek4"/>
        <w:spacing w:line="240" w:lineRule="auto"/>
        <w:rPr>
          <w:rFonts w:ascii="Aptos" w:hAnsi="Aptos"/>
          <w:b/>
          <w:bCs/>
          <w:i w:val="0"/>
          <w:iCs w:val="0"/>
          <w:color w:val="000000" w:themeColor="text1"/>
        </w:rPr>
      </w:pPr>
      <w:r w:rsidRPr="00710230">
        <w:rPr>
          <w:rFonts w:ascii="Aptos" w:hAnsi="Aptos"/>
          <w:b/>
          <w:bCs/>
          <w:i w:val="0"/>
          <w:iCs w:val="0"/>
          <w:color w:val="000000" w:themeColor="text1"/>
        </w:rPr>
        <w:t>Faktyczne wyniki i potencjał spółki</w:t>
      </w:r>
    </w:p>
    <w:p w14:paraId="1FF89255" w14:textId="77777777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Wbrew sugestiom zawartym w sprawozdaniu, HREIT to grupa z rzeczywistym dorobkiem i potencjałem. Dotychczas spółki z grupy zrealizowały 12 inwestycji – łącznie 29 budynków w takich lokalizacjach jak Pruszcz Gdański, Zegrze, Radzymin, Nowy Dwór Mazowiecki, Łódź, Wrocław, Opole czy Oświęcim. To w sumie ponad 1 330 mieszkań o powierzchni około 60 tys. m².</w:t>
      </w:r>
    </w:p>
    <w:p w14:paraId="1E129302" w14:textId="77777777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 xml:space="preserve">Już w trakcie trwającego postępowania restrukturyzacyjnego spółki dokończyły 5 inwestycji i przekazały 437 mieszkań, a kolejne 300 lokali w Nowym Dworze Mazowieckim są w trakcie odbiorów technicznych i mogą być ukończone jeszcze w tym roku. Łącznie z kolejną inwestycją w tym mieście w pierwszej połowie 2026 roku planowane jest zakończenie budowy w sumie 360 lokali. </w:t>
      </w:r>
    </w:p>
    <w:p w14:paraId="499E7C2F" w14:textId="18AD9149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Prace budowlane trwają ponadto również w Gliwicach, a spółka jest na zaawansowanym etapie uzgodnień dotyczących wznowienia prac w Opolu i Świdnicy. Jednocześnie Spółka posiada aktualne oferty finansowania umożliwiające dokończenie realizacji inwestycji w Rumii, Łodzi, Sosnowcu, Krakowie czy Rzeszowie.</w:t>
      </w:r>
    </w:p>
    <w:p w14:paraId="600EE359" w14:textId="12A46469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 xml:space="preserve">HREIT wskazuje, że zarządca zupełnie pominął opiewające na kilkaset milionów złotych listy intencyjne i oferty inwestorów deklarujących sprawne dokończenie wybranych inwestycji oraz odkupienie części działek. Pozyskane w ramach tych transakcji środki </w:t>
      </w:r>
      <w:r w:rsidR="00BC7496">
        <w:rPr>
          <w:rFonts w:ascii="Aptos" w:hAnsi="Aptos"/>
          <w:color w:val="000000" w:themeColor="text1"/>
        </w:rPr>
        <w:t xml:space="preserve">Spółka </w:t>
      </w:r>
      <w:r w:rsidRPr="00710230">
        <w:rPr>
          <w:rFonts w:ascii="Aptos" w:hAnsi="Aptos"/>
          <w:color w:val="000000" w:themeColor="text1"/>
        </w:rPr>
        <w:t>przeznaczy na spłatę zobowiązań, dokończenie budów i rozpoczęcie nowych projektów.</w:t>
      </w:r>
    </w:p>
    <w:p w14:paraId="3634CA17" w14:textId="3B50EF4C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lastRenderedPageBreak/>
        <w:t xml:space="preserve">Fakty te najlepiej dowodzą, że opinie zarządcy, jakoby spółka utraciła reputację i zaufanie, są gołosłowne. Co najmniej </w:t>
      </w:r>
      <w:r w:rsidR="00BC7496">
        <w:rPr>
          <w:rFonts w:ascii="Aptos" w:hAnsi="Aptos"/>
          <w:color w:val="000000" w:themeColor="text1"/>
        </w:rPr>
        <w:t>dziesięć</w:t>
      </w:r>
      <w:r w:rsidR="00BC7496" w:rsidRPr="00710230">
        <w:rPr>
          <w:rFonts w:ascii="Aptos" w:hAnsi="Aptos"/>
          <w:color w:val="000000" w:themeColor="text1"/>
        </w:rPr>
        <w:t xml:space="preserve"> </w:t>
      </w:r>
      <w:r w:rsidRPr="00710230">
        <w:rPr>
          <w:rFonts w:ascii="Aptos" w:hAnsi="Aptos"/>
          <w:color w:val="000000" w:themeColor="text1"/>
        </w:rPr>
        <w:t>aktualnych listów intencyjnych oraz oferty finansowania i odkupu gruntów jednoznacznie potwierdzają możliwość kontynuowania działalności operacyjnej we współpracy z partnerami krajowymi i zagranicznymi.</w:t>
      </w:r>
      <w:r w:rsidR="00BC7496">
        <w:rPr>
          <w:rFonts w:ascii="Aptos" w:hAnsi="Aptos"/>
          <w:color w:val="000000" w:themeColor="text1"/>
        </w:rPr>
        <w:t xml:space="preserve"> J</w:t>
      </w:r>
      <w:r w:rsidR="00BC7496" w:rsidRPr="00BC7496">
        <w:rPr>
          <w:rFonts w:ascii="Aptos" w:hAnsi="Aptos"/>
          <w:color w:val="000000" w:themeColor="text1"/>
        </w:rPr>
        <w:t>ednocześnie Spółka zastrzega, że z uwagi na trwające rozmowy oraz finalizowanie rozmów listów intencyjnych może wpłynąć więcej, zatem Spółka sukcesywnie będzie je dołączała akt.</w:t>
      </w:r>
    </w:p>
    <w:p w14:paraId="22399864" w14:textId="77777777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Warto przy tym dodać, że bank ziemi posiadany przez grupę HREIT – nawet po wyłączeniu gruntów przeznaczonych do sprzedaży - jest jednym z największych w kraju i umożliwia rozpoczęcie inwestycji obejmujących ok. 370 tys. m kw. mieszkań o wartości blisko 3,7 mld zł. Szacowany koszt ich budowy to ok. 2,2 mld zł, co oznacza potencjalną nadwyżkę rzędu 1,5 mld zł (dane według planu z końcówki 2024 roku). Efektywne wykorzystanie tego potencjału jest możliwe tylko w ramach sanacji.</w:t>
      </w:r>
    </w:p>
    <w:p w14:paraId="044ED4EC" w14:textId="77777777" w:rsidR="004E7D78" w:rsidRPr="00710230" w:rsidRDefault="004E7D78" w:rsidP="00473B26">
      <w:pPr>
        <w:spacing w:line="240" w:lineRule="auto"/>
        <w:rPr>
          <w:rFonts w:ascii="Aptos" w:hAnsi="Aptos"/>
          <w:b/>
          <w:bCs/>
          <w:color w:val="000000" w:themeColor="text1"/>
        </w:rPr>
      </w:pPr>
      <w:r w:rsidRPr="00710230">
        <w:rPr>
          <w:rFonts w:ascii="Aptos" w:hAnsi="Aptos"/>
          <w:b/>
          <w:bCs/>
          <w:color w:val="000000" w:themeColor="text1"/>
        </w:rPr>
        <w:t>Rzetelność i przejrzystość zamiast domysłów</w:t>
      </w:r>
    </w:p>
    <w:p w14:paraId="5F4B1D00" w14:textId="77777777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Nadrzędnym celem HREIT pozostaje ochrona interesów wierzycieli i nabywców mieszkań poprzez dokończenie rozpoczętych inwestycji i rozliczenie zobowiązań. Spółka deklaruje pełną współpracę z sądem i wierzycielami oraz apeluje o oparcie decyzji na rzetelnych, zweryfikowanych danych.</w:t>
      </w:r>
    </w:p>
    <w:p w14:paraId="5FA47CD6" w14:textId="77777777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>HREIT złożył do sądu wniosek o otwarcie postępowania sanacyjnego, które umożliwia zachowanie wartości majątku i kontynuację realizacji inwestycji zamiast ich likwidacji poniżej ceny rynkowej. Spółka podkreśla, że posiada konkretne listy intencyjne i oferty zakupu nieruchomości od uznanych podmiotów z branży deweloperskiej i inwestycyjnej.</w:t>
      </w:r>
    </w:p>
    <w:p w14:paraId="445616E7" w14:textId="77777777" w:rsidR="004E7D78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 xml:space="preserve">Wartość aktywów HREIT przekracza </w:t>
      </w:r>
      <w:r w:rsidRPr="00093697">
        <w:rPr>
          <w:rFonts w:ascii="Aptos" w:hAnsi="Aptos"/>
          <w:color w:val="000000" w:themeColor="text1"/>
        </w:rPr>
        <w:t>1,5 miliarda złotych, a ich</w:t>
      </w:r>
      <w:r w:rsidRPr="00710230">
        <w:rPr>
          <w:rFonts w:ascii="Aptos" w:hAnsi="Aptos"/>
          <w:color w:val="000000" w:themeColor="text1"/>
        </w:rPr>
        <w:t xml:space="preserve"> efektywne wykorzystanie pozwoliłoby wygenerować dodatkową marżę i środki na pełne wywiązanie się ze zobowiązań. To realny potencjał, który można wykorzystać w ramach sanacji, zamiast sprzedawać aktywa za ułamek wartości w toku postępowania upadłościowego.</w:t>
      </w:r>
    </w:p>
    <w:p w14:paraId="73E84E81" w14:textId="27D05CC7" w:rsidR="00473B26" w:rsidRPr="00710230" w:rsidRDefault="004E7D78" w:rsidP="00473B26">
      <w:pPr>
        <w:spacing w:line="240" w:lineRule="auto"/>
        <w:rPr>
          <w:rFonts w:ascii="Aptos" w:hAnsi="Aptos"/>
          <w:color w:val="000000" w:themeColor="text1"/>
        </w:rPr>
      </w:pPr>
      <w:r w:rsidRPr="00710230">
        <w:rPr>
          <w:rFonts w:ascii="Aptos" w:hAnsi="Aptos"/>
          <w:color w:val="000000" w:themeColor="text1"/>
        </w:rPr>
        <w:t xml:space="preserve">HREIT podkreśla, że decyzje dotyczące przyszłości spółki powinny być podejmowane w oparciu o pełne i sprawdzone informacje, a nie o </w:t>
      </w:r>
      <w:r w:rsidR="00473B26" w:rsidRPr="00710230">
        <w:rPr>
          <w:rFonts w:ascii="Aptos" w:hAnsi="Aptos"/>
          <w:color w:val="000000" w:themeColor="text1"/>
        </w:rPr>
        <w:t xml:space="preserve">nierzetelnie przygotowane </w:t>
      </w:r>
      <w:r w:rsidRPr="00710230">
        <w:rPr>
          <w:rFonts w:ascii="Aptos" w:hAnsi="Aptos"/>
          <w:color w:val="000000" w:themeColor="text1"/>
        </w:rPr>
        <w:t>dokumenty</w:t>
      </w:r>
      <w:r w:rsidR="00473B26" w:rsidRPr="00710230">
        <w:rPr>
          <w:rFonts w:ascii="Aptos" w:hAnsi="Aptos"/>
          <w:color w:val="000000" w:themeColor="text1"/>
        </w:rPr>
        <w:t xml:space="preserve">, których celem jest manipulowanie opinią publiczną i </w:t>
      </w:r>
      <w:r w:rsidR="00710230" w:rsidRPr="00710230">
        <w:rPr>
          <w:rFonts w:ascii="Aptos" w:hAnsi="Aptos"/>
          <w:color w:val="000000" w:themeColor="text1"/>
        </w:rPr>
        <w:t xml:space="preserve">wymuszenie decyzji o upadłości </w:t>
      </w:r>
      <w:r w:rsidR="00473B26" w:rsidRPr="00710230">
        <w:rPr>
          <w:rFonts w:ascii="Aptos" w:hAnsi="Aptos"/>
          <w:color w:val="000000" w:themeColor="text1"/>
        </w:rPr>
        <w:t>szkodz</w:t>
      </w:r>
      <w:r w:rsidR="00710230" w:rsidRPr="00710230">
        <w:rPr>
          <w:rFonts w:ascii="Aptos" w:hAnsi="Aptos"/>
          <w:color w:val="000000" w:themeColor="text1"/>
        </w:rPr>
        <w:t xml:space="preserve">ącej </w:t>
      </w:r>
      <w:r w:rsidR="00473B26" w:rsidRPr="00710230">
        <w:rPr>
          <w:rFonts w:ascii="Aptos" w:hAnsi="Aptos"/>
          <w:color w:val="000000" w:themeColor="text1"/>
        </w:rPr>
        <w:t>interesom nabywców mieszkań i inwestorów indywidualnych.</w:t>
      </w:r>
    </w:p>
    <w:p w14:paraId="63B6ABF5" w14:textId="0EAE144C" w:rsidR="002237EC" w:rsidRPr="00710230" w:rsidRDefault="002237EC" w:rsidP="00473B26">
      <w:pPr>
        <w:spacing w:line="240" w:lineRule="auto"/>
        <w:rPr>
          <w:rFonts w:ascii="Aptos" w:hAnsi="Aptos"/>
          <w:color w:val="000000" w:themeColor="text1"/>
        </w:rPr>
      </w:pPr>
    </w:p>
    <w:p w14:paraId="71EFBA7B" w14:textId="032B5076" w:rsidR="002237EC" w:rsidRPr="00710230" w:rsidRDefault="002237EC" w:rsidP="00473B26">
      <w:pPr>
        <w:pStyle w:val="NormalnyWeb"/>
        <w:rPr>
          <w:rFonts w:ascii="Aptos" w:hAnsi="Aptos"/>
          <w:color w:val="000000" w:themeColor="text1"/>
          <w:sz w:val="22"/>
          <w:szCs w:val="22"/>
        </w:rPr>
      </w:pPr>
      <w:r w:rsidRPr="00710230">
        <w:rPr>
          <w:rStyle w:val="Pogrubienie"/>
          <w:rFonts w:ascii="Aptos" w:eastAsiaTheme="majorEastAsia" w:hAnsi="Aptos"/>
          <w:color w:val="000000" w:themeColor="text1"/>
          <w:sz w:val="22"/>
          <w:szCs w:val="22"/>
        </w:rPr>
        <w:t>Kontakt dla mediów:</w:t>
      </w:r>
      <w:r w:rsidRPr="00710230">
        <w:rPr>
          <w:rFonts w:ascii="Aptos" w:hAnsi="Aptos"/>
          <w:color w:val="000000" w:themeColor="text1"/>
          <w:sz w:val="22"/>
          <w:szCs w:val="22"/>
        </w:rPr>
        <w:br/>
        <w:t>Biuro prasowe HREIT S.A. i BDC Development S.A.</w:t>
      </w:r>
      <w:r w:rsidRPr="00710230">
        <w:rPr>
          <w:rFonts w:ascii="Aptos" w:hAnsi="Aptos"/>
          <w:color w:val="000000" w:themeColor="text1"/>
          <w:sz w:val="22"/>
          <w:szCs w:val="22"/>
        </w:rPr>
        <w:br/>
      </w:r>
      <w:hyperlink r:id="rId7" w:history="1">
        <w:r w:rsidRPr="00710230">
          <w:rPr>
            <w:rStyle w:val="Hipercze"/>
            <w:rFonts w:ascii="Aptos" w:eastAsiaTheme="majorEastAsia" w:hAnsi="Aptos"/>
            <w:color w:val="000000" w:themeColor="text1"/>
            <w:sz w:val="22"/>
            <w:szCs w:val="22"/>
          </w:rPr>
          <w:t>biuroprasowe@hreit.pl</w:t>
        </w:r>
      </w:hyperlink>
    </w:p>
    <w:p w14:paraId="02D7CE3C" w14:textId="77777777" w:rsidR="002237EC" w:rsidRPr="00710230" w:rsidRDefault="002237EC" w:rsidP="00473B26">
      <w:pPr>
        <w:spacing w:line="240" w:lineRule="auto"/>
        <w:rPr>
          <w:rFonts w:ascii="Aptos" w:hAnsi="Aptos"/>
          <w:color w:val="000000" w:themeColor="text1"/>
        </w:rPr>
      </w:pPr>
    </w:p>
    <w:sectPr w:rsidR="002237EC" w:rsidRPr="0071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5F54" w14:textId="77777777" w:rsidR="00B35833" w:rsidRDefault="00B35833" w:rsidP="00DB3FBC">
      <w:pPr>
        <w:spacing w:after="0" w:line="240" w:lineRule="auto"/>
      </w:pPr>
      <w:r>
        <w:separator/>
      </w:r>
    </w:p>
  </w:endnote>
  <w:endnote w:type="continuationSeparator" w:id="0">
    <w:p w14:paraId="1512F4B1" w14:textId="77777777" w:rsidR="00B35833" w:rsidRDefault="00B35833" w:rsidP="00DB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128B" w14:textId="77777777" w:rsidR="00B35833" w:rsidRDefault="00B35833" w:rsidP="00DB3FBC">
      <w:pPr>
        <w:spacing w:after="0" w:line="240" w:lineRule="auto"/>
      </w:pPr>
      <w:r>
        <w:separator/>
      </w:r>
    </w:p>
  </w:footnote>
  <w:footnote w:type="continuationSeparator" w:id="0">
    <w:p w14:paraId="68126946" w14:textId="77777777" w:rsidR="00B35833" w:rsidRDefault="00B35833" w:rsidP="00DB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BC"/>
    <w:rsid w:val="00015FF1"/>
    <w:rsid w:val="000329C5"/>
    <w:rsid w:val="00041FD2"/>
    <w:rsid w:val="000620C5"/>
    <w:rsid w:val="00071A03"/>
    <w:rsid w:val="00093697"/>
    <w:rsid w:val="000A67E2"/>
    <w:rsid w:val="00163A75"/>
    <w:rsid w:val="002237EC"/>
    <w:rsid w:val="00231328"/>
    <w:rsid w:val="00292E51"/>
    <w:rsid w:val="002D42C4"/>
    <w:rsid w:val="00345A27"/>
    <w:rsid w:val="003B5421"/>
    <w:rsid w:val="003B7C96"/>
    <w:rsid w:val="003D606B"/>
    <w:rsid w:val="003F5EF8"/>
    <w:rsid w:val="003F5F72"/>
    <w:rsid w:val="00473B26"/>
    <w:rsid w:val="004E7D78"/>
    <w:rsid w:val="005020E3"/>
    <w:rsid w:val="00515D21"/>
    <w:rsid w:val="005459CF"/>
    <w:rsid w:val="005A0A08"/>
    <w:rsid w:val="005F2225"/>
    <w:rsid w:val="005F5249"/>
    <w:rsid w:val="00647395"/>
    <w:rsid w:val="006A49C9"/>
    <w:rsid w:val="0070672C"/>
    <w:rsid w:val="00710230"/>
    <w:rsid w:val="007A658A"/>
    <w:rsid w:val="009040F1"/>
    <w:rsid w:val="009B1F99"/>
    <w:rsid w:val="009D0EDD"/>
    <w:rsid w:val="00A42243"/>
    <w:rsid w:val="00A6791A"/>
    <w:rsid w:val="00B25CFA"/>
    <w:rsid w:val="00B35833"/>
    <w:rsid w:val="00BC7496"/>
    <w:rsid w:val="00C37A6D"/>
    <w:rsid w:val="00C503C8"/>
    <w:rsid w:val="00C62E34"/>
    <w:rsid w:val="00C6773A"/>
    <w:rsid w:val="00C806DA"/>
    <w:rsid w:val="00CB5AD8"/>
    <w:rsid w:val="00CC24A8"/>
    <w:rsid w:val="00CF227A"/>
    <w:rsid w:val="00D50A7D"/>
    <w:rsid w:val="00DB3FBC"/>
    <w:rsid w:val="00DB4B83"/>
    <w:rsid w:val="00DD4DE3"/>
    <w:rsid w:val="00DF26F2"/>
    <w:rsid w:val="00DF4AB1"/>
    <w:rsid w:val="00E44667"/>
    <w:rsid w:val="00E55BD2"/>
    <w:rsid w:val="00E57D80"/>
    <w:rsid w:val="00E65D69"/>
    <w:rsid w:val="00F539AC"/>
    <w:rsid w:val="00F61029"/>
    <w:rsid w:val="00F63CE4"/>
    <w:rsid w:val="00F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4999"/>
  <w15:chartTrackingRefBased/>
  <w15:docId w15:val="{6B850410-EE4E-4513-881C-CEA5758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B3F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F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BC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F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F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FB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313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3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2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styleId="Pogrubienie">
    <w:name w:val="Strong"/>
    <w:basedOn w:val="Domylnaczcionkaakapitu"/>
    <w:uiPriority w:val="22"/>
    <w:qFormat/>
    <w:rsid w:val="002237EC"/>
    <w:rPr>
      <w:b/>
      <w:bCs/>
    </w:rPr>
  </w:style>
  <w:style w:type="paragraph" w:styleId="Poprawka">
    <w:name w:val="Revision"/>
    <w:hidden/>
    <w:uiPriority w:val="99"/>
    <w:semiHidden/>
    <w:rsid w:val="00163A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3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A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A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uroprasowe@hrei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Turek</dc:creator>
  <cp:keywords/>
  <dc:description/>
  <cp:lastModifiedBy>Microsoft Office User</cp:lastModifiedBy>
  <cp:revision>2</cp:revision>
  <dcterms:created xsi:type="dcterms:W3CDTF">2025-10-17T08:39:00Z</dcterms:created>
  <dcterms:modified xsi:type="dcterms:W3CDTF">2025-10-17T08:39:00Z</dcterms:modified>
</cp:coreProperties>
</file>